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626"/>
        <w:gridCol w:w="2865"/>
      </w:tblGrid>
      <w:tr w:rsidR="000172BF" w:rsidRPr="00241270" w14:paraId="1D14CAD0" w14:textId="77777777" w:rsidTr="005415A7">
        <w:tc>
          <w:tcPr>
            <w:tcW w:w="7626" w:type="dxa"/>
          </w:tcPr>
          <w:p w14:paraId="277358C8" w14:textId="30D668B4" w:rsidR="00AA73BF" w:rsidRPr="00241270" w:rsidRDefault="00FE59DA" w:rsidP="00924804">
            <w:pPr>
              <w:pStyle w:val="Fuzeil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Adressat:</w:t>
            </w:r>
          </w:p>
        </w:tc>
        <w:tc>
          <w:tcPr>
            <w:tcW w:w="2865" w:type="dxa"/>
          </w:tcPr>
          <w:p w14:paraId="0F21C1CF" w14:textId="77777777" w:rsidR="000172BF" w:rsidRPr="00241270" w:rsidRDefault="000172BF" w:rsidP="64734E00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cs="Calibri"/>
                <w:i/>
                <w:iCs/>
                <w:sz w:val="18"/>
                <w:szCs w:val="18"/>
              </w:rPr>
            </w:pPr>
          </w:p>
        </w:tc>
      </w:tr>
      <w:tr w:rsidR="00475610" w:rsidRPr="00241270" w14:paraId="323525C0" w14:textId="77777777" w:rsidTr="00475610">
        <w:tblPrEx>
          <w:tblLook w:val="04A0" w:firstRow="1" w:lastRow="0" w:firstColumn="1" w:lastColumn="0" w:noHBand="0" w:noVBand="1"/>
        </w:tblPrEx>
        <w:trPr>
          <w:gridAfter w:val="1"/>
          <w:wAfter w:w="2865" w:type="dxa"/>
        </w:trPr>
        <w:tc>
          <w:tcPr>
            <w:tcW w:w="7626" w:type="dxa"/>
            <w:hideMark/>
          </w:tcPr>
          <w:p w14:paraId="41B55246" w14:textId="77777777" w:rsidR="00475610" w:rsidRPr="00241270" w:rsidRDefault="00475610" w:rsidP="005A228D">
            <w:pPr>
              <w:pStyle w:val="Defaul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4127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Regierender Bürgermeister von Berlin</w:t>
            </w:r>
          </w:p>
          <w:p w14:paraId="6422108F" w14:textId="77777777" w:rsidR="00475610" w:rsidRPr="00241270" w:rsidRDefault="00475610" w:rsidP="005A228D">
            <w:pPr>
              <w:pStyle w:val="Defaul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4127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Herrn Kai Wegner </w:t>
            </w:r>
            <w:r w:rsidRPr="00241270"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 xml:space="preserve">Abgeordnetenhaus von Berlin </w:t>
            </w:r>
            <w:r w:rsidRPr="00241270"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 xml:space="preserve">Niederkirchnerstr. 5 </w:t>
            </w:r>
            <w:r w:rsidRPr="00241270"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10111 Berlin</w:t>
            </w:r>
          </w:p>
          <w:p w14:paraId="09E22295" w14:textId="77777777" w:rsidR="00475610" w:rsidRPr="00241270" w:rsidRDefault="00475610" w:rsidP="005A228D">
            <w:pPr>
              <w:pStyle w:val="Default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241270">
              <w:rPr>
                <w:rFonts w:ascii="Calibri" w:hAnsi="Calibri" w:cs="Calibri"/>
                <w:sz w:val="22"/>
                <w:szCs w:val="22"/>
              </w:rPr>
              <w:br/>
            </w:r>
            <w:r w:rsidRPr="002412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E-Mail: </w:t>
            </w:r>
            <w:r w:rsidRPr="00241270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  <w:hyperlink r:id="rId8" w:history="1">
              <w:r w:rsidRPr="00241270">
                <w:rPr>
                  <w:rStyle w:val="Hyperlink"/>
                  <w:rFonts w:ascii="Calibri" w:hAnsi="Calibri" w:cs="Calibri"/>
                  <w:sz w:val="22"/>
                  <w:szCs w:val="22"/>
                </w:rPr>
                <w:t>der-regierende-buergermeister@senatskanzlei.berlin.de</w:t>
              </w:r>
            </w:hyperlink>
          </w:p>
          <w:p w14:paraId="43555F6F" w14:textId="77777777" w:rsidR="00475610" w:rsidRPr="00241270" w:rsidRDefault="00475610" w:rsidP="005A228D">
            <w:pPr>
              <w:pStyle w:val="Default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241270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              </w:t>
            </w:r>
            <w:hyperlink r:id="rId9" w:history="1">
              <w:r w:rsidRPr="00241270">
                <w:rPr>
                  <w:rStyle w:val="Hyperlink"/>
                  <w:rFonts w:ascii="Calibri" w:hAnsi="Calibri" w:cs="Calibri"/>
                  <w:sz w:val="22"/>
                  <w:szCs w:val="22"/>
                </w:rPr>
                <w:t>cduberlin@cdu.berlin</w:t>
              </w:r>
            </w:hyperlink>
            <w:r w:rsidRPr="00241270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</w:p>
          <w:p w14:paraId="3D3AECBB" w14:textId="77777777" w:rsidR="00475610" w:rsidRPr="00241270" w:rsidRDefault="00475610" w:rsidP="005A228D">
            <w:pPr>
              <w:pStyle w:val="Default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</w:tbl>
    <w:p w14:paraId="78125F59" w14:textId="77777777" w:rsidR="003E46B5" w:rsidRDefault="003E46B5" w:rsidP="005415A7">
      <w:pPr>
        <w:jc w:val="right"/>
        <w:rPr>
          <w:rFonts w:cs="Calibri"/>
        </w:rPr>
      </w:pPr>
    </w:p>
    <w:p w14:paraId="65D99136" w14:textId="487A4450" w:rsidR="005415A7" w:rsidRPr="00241270" w:rsidRDefault="00475610" w:rsidP="005415A7">
      <w:pPr>
        <w:jc w:val="right"/>
        <w:rPr>
          <w:rFonts w:cs="Calibri"/>
        </w:rPr>
      </w:pPr>
      <w:r>
        <w:rPr>
          <w:rFonts w:cs="Calibri"/>
        </w:rPr>
        <w:t>Ort</w:t>
      </w:r>
      <w:r w:rsidR="005415A7" w:rsidRPr="00241270">
        <w:rPr>
          <w:rFonts w:cs="Calibri"/>
        </w:rPr>
        <w:t xml:space="preserve">, den </w:t>
      </w:r>
      <w:r>
        <w:rPr>
          <w:rFonts w:cs="Calibri"/>
        </w:rPr>
        <w:t>XX.XX</w:t>
      </w:r>
      <w:r w:rsidR="005415A7" w:rsidRPr="00241270">
        <w:rPr>
          <w:rFonts w:cs="Calibri"/>
        </w:rPr>
        <w:t>.2024</w:t>
      </w:r>
    </w:p>
    <w:p w14:paraId="66A4BBE7" w14:textId="77777777" w:rsidR="005415A7" w:rsidRPr="00241270" w:rsidRDefault="0033415A" w:rsidP="005415A7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Dringliche </w:t>
      </w:r>
      <w:r w:rsidR="005415A7" w:rsidRPr="00241270">
        <w:rPr>
          <w:rFonts w:cs="Calibri"/>
          <w:b/>
          <w:bCs/>
        </w:rPr>
        <w:t xml:space="preserve">Aufforderung </w:t>
      </w:r>
      <w:r w:rsidR="00146D5A" w:rsidRPr="00241270">
        <w:rPr>
          <w:rFonts w:cs="Calibri"/>
          <w:b/>
          <w:bCs/>
        </w:rPr>
        <w:t>zum Erhalt der „Trostfrauen“</w:t>
      </w:r>
      <w:r w:rsidR="00445068">
        <w:rPr>
          <w:rFonts w:cs="Calibri"/>
          <w:b/>
          <w:bCs/>
        </w:rPr>
        <w:t>-</w:t>
      </w:r>
      <w:r w:rsidR="00146D5A" w:rsidRPr="00241270">
        <w:rPr>
          <w:rFonts w:cs="Calibri"/>
          <w:b/>
          <w:bCs/>
        </w:rPr>
        <w:t>Statue</w:t>
      </w:r>
      <w:r w:rsidR="00EE1CFE">
        <w:rPr>
          <w:rFonts w:cs="Calibri"/>
          <w:b/>
          <w:bCs/>
        </w:rPr>
        <w:t xml:space="preserve"> in Moabit</w:t>
      </w:r>
    </w:p>
    <w:p w14:paraId="58C96D59" w14:textId="02657D90" w:rsidR="005415A7" w:rsidRPr="00241270" w:rsidRDefault="005415A7" w:rsidP="005415A7">
      <w:pPr>
        <w:rPr>
          <w:rFonts w:cs="Calibri"/>
        </w:rPr>
      </w:pPr>
      <w:r w:rsidRPr="00241270">
        <w:rPr>
          <w:rFonts w:cs="Calibri"/>
        </w:rPr>
        <w:t>Sehr geehrte</w:t>
      </w:r>
      <w:r w:rsidR="00146D5A" w:rsidRPr="00241270">
        <w:rPr>
          <w:rFonts w:cs="Calibri"/>
        </w:rPr>
        <w:t xml:space="preserve">r </w:t>
      </w:r>
      <w:r w:rsidR="00123BB1" w:rsidRPr="00123BB1">
        <w:rPr>
          <w:rFonts w:cs="Calibri"/>
        </w:rPr>
        <w:t>Herr Regierender Bürgermeister</w:t>
      </w:r>
      <w:r w:rsidRPr="00241270">
        <w:rPr>
          <w:rFonts w:cs="Calibri"/>
        </w:rPr>
        <w:t xml:space="preserve">, </w:t>
      </w:r>
    </w:p>
    <w:p w14:paraId="4274E6C5" w14:textId="48DAAE1A" w:rsidR="00EE1CFE" w:rsidRDefault="00F3098B" w:rsidP="64734E00">
      <w:pPr>
        <w:spacing w:after="0"/>
        <w:jc w:val="both"/>
        <w:rPr>
          <w:rFonts w:cs="Calibri"/>
        </w:rPr>
      </w:pPr>
      <w:r>
        <w:rPr>
          <w:rFonts w:cs="Calibri"/>
        </w:rPr>
        <w:t>wie</w:t>
      </w:r>
      <w:r w:rsidR="00A32340" w:rsidRPr="00DB0C56">
        <w:rPr>
          <w:rFonts w:cs="Calibri"/>
        </w:rPr>
        <w:t xml:space="preserve"> Sie</w:t>
      </w:r>
      <w:r w:rsidR="00A32340">
        <w:rPr>
          <w:rFonts w:cs="Calibri"/>
        </w:rPr>
        <w:t xml:space="preserve"> wissen, gibt es seitens des Korea Verband</w:t>
      </w:r>
      <w:r w:rsidR="007624E5">
        <w:rPr>
          <w:rFonts w:cs="Calibri"/>
        </w:rPr>
        <w:t xml:space="preserve"> e.V.</w:t>
      </w:r>
      <w:r w:rsidR="00A32340">
        <w:rPr>
          <w:rFonts w:cs="Calibri"/>
        </w:rPr>
        <w:t>, aber auch seitens unterschiedlicher Künstler*innen und frauenpolitische</w:t>
      </w:r>
      <w:r w:rsidR="00D71D23">
        <w:rPr>
          <w:rFonts w:cs="Calibri"/>
        </w:rPr>
        <w:t>r</w:t>
      </w:r>
      <w:r w:rsidR="00A32340">
        <w:rPr>
          <w:rFonts w:cs="Calibri"/>
        </w:rPr>
        <w:t xml:space="preserve"> Akteur*innen, </w:t>
      </w:r>
      <w:r w:rsidR="0028293D">
        <w:rPr>
          <w:rFonts w:cs="Calibri"/>
        </w:rPr>
        <w:t xml:space="preserve">ein beständiges Bestreben danach, das </w:t>
      </w:r>
      <w:r w:rsidR="007E3A2C" w:rsidRPr="00241270">
        <w:rPr>
          <w:rFonts w:cs="Calibri"/>
        </w:rPr>
        <w:t>Mahnmal</w:t>
      </w:r>
      <w:r w:rsidR="0028293D">
        <w:rPr>
          <w:rFonts w:cs="Calibri"/>
        </w:rPr>
        <w:t xml:space="preserve"> zu erhalten. </w:t>
      </w:r>
      <w:r w:rsidR="0028293D" w:rsidRPr="00DB0C56">
        <w:rPr>
          <w:rFonts w:cs="Calibri"/>
          <w:b/>
          <w:bCs/>
        </w:rPr>
        <w:t xml:space="preserve">Wir schließen uns </w:t>
      </w:r>
      <w:r w:rsidR="00B81C0B" w:rsidRPr="00DB0C56">
        <w:rPr>
          <w:rFonts w:cs="Calibri"/>
          <w:b/>
          <w:bCs/>
        </w:rPr>
        <w:t>der Forderung des Erhalts der „Trostfrauen“</w:t>
      </w:r>
      <w:r w:rsidR="00445068">
        <w:rPr>
          <w:rFonts w:cs="Calibri"/>
          <w:b/>
          <w:bCs/>
        </w:rPr>
        <w:t>-</w:t>
      </w:r>
      <w:r w:rsidR="00B81C0B" w:rsidRPr="00DB0C56">
        <w:rPr>
          <w:rFonts w:cs="Calibri"/>
          <w:b/>
          <w:bCs/>
        </w:rPr>
        <w:t>Statue an</w:t>
      </w:r>
      <w:r w:rsidR="007E3A2C" w:rsidRPr="00616A86">
        <w:rPr>
          <w:rFonts w:cs="Calibri"/>
        </w:rPr>
        <w:t>,</w:t>
      </w:r>
      <w:r w:rsidR="007E3A2C" w:rsidRPr="00241270">
        <w:rPr>
          <w:rFonts w:cs="Calibri"/>
        </w:rPr>
        <w:t xml:space="preserve"> welche symbolisch für die sexualisierte </w:t>
      </w:r>
      <w:r w:rsidR="00EE1CFE">
        <w:rPr>
          <w:rFonts w:cs="Calibri"/>
        </w:rPr>
        <w:t>(Kriegs-)</w:t>
      </w:r>
      <w:r w:rsidR="007E3A2C" w:rsidRPr="00241270">
        <w:rPr>
          <w:rFonts w:cs="Calibri"/>
        </w:rPr>
        <w:t xml:space="preserve">Gewalt </w:t>
      </w:r>
      <w:r w:rsidR="00EE1CFE">
        <w:rPr>
          <w:rFonts w:cs="Calibri"/>
        </w:rPr>
        <w:t xml:space="preserve">durch das japanische Militär im </w:t>
      </w:r>
      <w:r w:rsidR="00A469A3">
        <w:rPr>
          <w:rFonts w:cs="Calibri"/>
        </w:rPr>
        <w:t>z</w:t>
      </w:r>
      <w:r w:rsidR="00EE1CFE">
        <w:rPr>
          <w:rFonts w:cs="Calibri"/>
        </w:rPr>
        <w:t xml:space="preserve">weiten Weltkrieg </w:t>
      </w:r>
      <w:r w:rsidR="007E3A2C" w:rsidRPr="00241270">
        <w:rPr>
          <w:rFonts w:cs="Calibri"/>
        </w:rPr>
        <w:t>gegen</w:t>
      </w:r>
      <w:r w:rsidR="00F5639E">
        <w:rPr>
          <w:rFonts w:cs="Calibri"/>
        </w:rPr>
        <w:t xml:space="preserve"> Mädchen und Frauen aus Korea</w:t>
      </w:r>
      <w:r w:rsidR="00836405">
        <w:rPr>
          <w:rFonts w:cs="Calibri"/>
        </w:rPr>
        <w:t>, aber auch</w:t>
      </w:r>
      <w:r w:rsidR="002649A7" w:rsidRPr="002649A7">
        <w:rPr>
          <w:rFonts w:cs="Calibri"/>
        </w:rPr>
        <w:t xml:space="preserve"> Taiwan</w:t>
      </w:r>
      <w:r w:rsidR="00F5639E">
        <w:rPr>
          <w:rFonts w:cs="Calibri"/>
        </w:rPr>
        <w:t xml:space="preserve">, </w:t>
      </w:r>
      <w:r w:rsidR="002649A7" w:rsidRPr="002649A7">
        <w:rPr>
          <w:rFonts w:cs="Calibri"/>
        </w:rPr>
        <w:t>China, d</w:t>
      </w:r>
      <w:r w:rsidR="00F5639E">
        <w:rPr>
          <w:rFonts w:cs="Calibri"/>
        </w:rPr>
        <w:t>en</w:t>
      </w:r>
      <w:r w:rsidR="002649A7" w:rsidRPr="002649A7">
        <w:rPr>
          <w:rFonts w:cs="Calibri"/>
        </w:rPr>
        <w:t xml:space="preserve"> Philippinen, Indonesien</w:t>
      </w:r>
      <w:r w:rsidR="005A32EF">
        <w:rPr>
          <w:rFonts w:cs="Calibri"/>
        </w:rPr>
        <w:t xml:space="preserve">, </w:t>
      </w:r>
      <w:r w:rsidR="002649A7" w:rsidRPr="002649A7">
        <w:rPr>
          <w:rFonts w:cs="Calibri"/>
        </w:rPr>
        <w:t xml:space="preserve">Malaysia, Osttimor, Myanmar/Burma, </w:t>
      </w:r>
      <w:r w:rsidR="0092491C" w:rsidRPr="002649A7">
        <w:rPr>
          <w:rFonts w:cs="Calibri"/>
        </w:rPr>
        <w:t>Papua-Neuguinea</w:t>
      </w:r>
      <w:r w:rsidR="002649A7" w:rsidRPr="002649A7">
        <w:rPr>
          <w:rFonts w:cs="Calibri"/>
        </w:rPr>
        <w:t>, Vietnam und Thailand</w:t>
      </w:r>
      <w:r w:rsidR="0035358D">
        <w:rPr>
          <w:rFonts w:cs="Calibri"/>
        </w:rPr>
        <w:t xml:space="preserve"> </w:t>
      </w:r>
      <w:r w:rsidR="00262F0C">
        <w:rPr>
          <w:rFonts w:cs="Calibri"/>
        </w:rPr>
        <w:t>steht</w:t>
      </w:r>
      <w:r w:rsidR="0092491C">
        <w:rPr>
          <w:rStyle w:val="Funotenzeichen"/>
          <w:rFonts w:cs="Calibri"/>
        </w:rPr>
        <w:footnoteReference w:id="2"/>
      </w:r>
      <w:r w:rsidR="0035358D">
        <w:rPr>
          <w:rFonts w:cs="Calibri"/>
        </w:rPr>
        <w:t xml:space="preserve">. </w:t>
      </w:r>
    </w:p>
    <w:p w14:paraId="19C5DB93" w14:textId="77777777" w:rsidR="00EE1CFE" w:rsidRDefault="00EE1CFE" w:rsidP="64734E00">
      <w:pPr>
        <w:spacing w:after="0"/>
        <w:jc w:val="both"/>
        <w:rPr>
          <w:rFonts w:cs="Calibri"/>
        </w:rPr>
      </w:pPr>
    </w:p>
    <w:p w14:paraId="56855F3B" w14:textId="144F99DB" w:rsidR="00C3461B" w:rsidRDefault="0035358D" w:rsidP="64734E00">
      <w:pPr>
        <w:spacing w:after="0"/>
        <w:jc w:val="both"/>
        <w:rPr>
          <w:rFonts w:cs="Calibri"/>
        </w:rPr>
      </w:pPr>
      <w:r>
        <w:rPr>
          <w:rFonts w:cs="Calibri"/>
        </w:rPr>
        <w:t>Darüber hinaus wird die „Trostfrauen“</w:t>
      </w:r>
      <w:r w:rsidR="00445068">
        <w:rPr>
          <w:rFonts w:cs="Calibri"/>
        </w:rPr>
        <w:t>-</w:t>
      </w:r>
      <w:r>
        <w:rPr>
          <w:rFonts w:cs="Calibri"/>
        </w:rPr>
        <w:t>Sta</w:t>
      </w:r>
      <w:r w:rsidR="00EE1CFE">
        <w:rPr>
          <w:rFonts w:cs="Calibri"/>
        </w:rPr>
        <w:t>t</w:t>
      </w:r>
      <w:r>
        <w:rPr>
          <w:rFonts w:cs="Calibri"/>
        </w:rPr>
        <w:t xml:space="preserve">ue </w:t>
      </w:r>
      <w:r w:rsidR="00E219CB">
        <w:rPr>
          <w:rFonts w:cs="Calibri"/>
        </w:rPr>
        <w:t xml:space="preserve">als ein Symbol der Erinnerung </w:t>
      </w:r>
      <w:r w:rsidR="00EE1CFE">
        <w:rPr>
          <w:rFonts w:cs="Calibri"/>
        </w:rPr>
        <w:t xml:space="preserve">an </w:t>
      </w:r>
      <w:r w:rsidR="007E3A2C" w:rsidRPr="00241270">
        <w:rPr>
          <w:rFonts w:cs="Calibri"/>
        </w:rPr>
        <w:t>alle Mädchen und Frauen</w:t>
      </w:r>
      <w:r w:rsidR="00161A6F">
        <w:rPr>
          <w:rFonts w:cs="Calibri"/>
        </w:rPr>
        <w:t xml:space="preserve"> gesehen</w:t>
      </w:r>
      <w:r w:rsidR="007E3A2C" w:rsidRPr="00241270">
        <w:rPr>
          <w:rFonts w:cs="Calibri"/>
        </w:rPr>
        <w:t>, die innerhalb kriegerischer Auseinandersetzung</w:t>
      </w:r>
      <w:r w:rsidR="0026273B">
        <w:rPr>
          <w:rFonts w:cs="Calibri"/>
        </w:rPr>
        <w:t>en</w:t>
      </w:r>
      <w:r w:rsidR="0092491C">
        <w:rPr>
          <w:rFonts w:cs="Calibri"/>
        </w:rPr>
        <w:t xml:space="preserve"> weltweit</w:t>
      </w:r>
      <w:r w:rsidR="007E3A2C" w:rsidRPr="00241270">
        <w:rPr>
          <w:rFonts w:cs="Calibri"/>
        </w:rPr>
        <w:t xml:space="preserve"> sexualisierte </w:t>
      </w:r>
      <w:r w:rsidR="008F60C0">
        <w:rPr>
          <w:rFonts w:cs="Calibri"/>
        </w:rPr>
        <w:t>G</w:t>
      </w:r>
      <w:r w:rsidR="007E3A2C" w:rsidRPr="00241270">
        <w:rPr>
          <w:rFonts w:cs="Calibri"/>
        </w:rPr>
        <w:t>ewalt erfahren</w:t>
      </w:r>
      <w:r w:rsidR="007B23EE">
        <w:rPr>
          <w:rFonts w:cs="Calibri"/>
        </w:rPr>
        <w:t xml:space="preserve"> </w:t>
      </w:r>
      <w:r w:rsidR="008A20A7">
        <w:rPr>
          <w:rFonts w:cs="Calibri"/>
        </w:rPr>
        <w:t xml:space="preserve">und erfahren </w:t>
      </w:r>
      <w:r w:rsidR="007B23EE">
        <w:rPr>
          <w:rFonts w:cs="Calibri"/>
        </w:rPr>
        <w:t>haben</w:t>
      </w:r>
      <w:r w:rsidR="006E7AC6">
        <w:rPr>
          <w:rStyle w:val="Funotenzeichen"/>
          <w:rFonts w:cs="Calibri"/>
        </w:rPr>
        <w:footnoteReference w:id="3"/>
      </w:r>
      <w:r w:rsidR="007E3A2C" w:rsidRPr="00241270">
        <w:rPr>
          <w:rFonts w:cs="Calibri"/>
        </w:rPr>
        <w:t>.</w:t>
      </w:r>
      <w:r w:rsidR="00EE1CFE">
        <w:rPr>
          <w:rFonts w:cs="Calibri"/>
        </w:rPr>
        <w:t xml:space="preserve"> </w:t>
      </w:r>
      <w:r w:rsidR="00EB0050">
        <w:rPr>
          <w:rFonts w:cs="Calibri"/>
        </w:rPr>
        <w:t>Darunter</w:t>
      </w:r>
      <w:r w:rsidR="008A20A7">
        <w:rPr>
          <w:rFonts w:cs="Calibri"/>
        </w:rPr>
        <w:t xml:space="preserve"> </w:t>
      </w:r>
      <w:r w:rsidR="004D0185">
        <w:rPr>
          <w:rFonts w:cs="Calibri"/>
        </w:rPr>
        <w:t xml:space="preserve">all jene </w:t>
      </w:r>
      <w:r w:rsidR="008A357D">
        <w:rPr>
          <w:rFonts w:cs="Calibri"/>
        </w:rPr>
        <w:t>Frauen</w:t>
      </w:r>
      <w:r w:rsidR="00EE1CFE" w:rsidRPr="00136725">
        <w:rPr>
          <w:rFonts w:cs="Calibri"/>
        </w:rPr>
        <w:t xml:space="preserve"> in</w:t>
      </w:r>
      <w:r w:rsidR="00582AD7">
        <w:rPr>
          <w:rFonts w:cs="Calibri"/>
        </w:rPr>
        <w:t xml:space="preserve"> </w:t>
      </w:r>
      <w:r w:rsidR="00EE1CFE" w:rsidRPr="00136725">
        <w:rPr>
          <w:rFonts w:cs="Calibri"/>
        </w:rPr>
        <w:t xml:space="preserve">Kashmir und </w:t>
      </w:r>
      <w:proofErr w:type="spellStart"/>
      <w:r w:rsidR="00EE1CFE" w:rsidRPr="00136725">
        <w:rPr>
          <w:rFonts w:cs="Calibri"/>
        </w:rPr>
        <w:t>Jannu</w:t>
      </w:r>
      <w:proofErr w:type="spellEnd"/>
      <w:r w:rsidR="00EE1CFE" w:rsidRPr="00136725">
        <w:rPr>
          <w:rFonts w:cs="Calibri"/>
        </w:rPr>
        <w:t>, Sudan, Kamerun, Mali, Israel</w:t>
      </w:r>
      <w:r w:rsidR="00FB0B96">
        <w:rPr>
          <w:rFonts w:cs="Calibri"/>
        </w:rPr>
        <w:t xml:space="preserve">, </w:t>
      </w:r>
      <w:r w:rsidR="00EE1CFE" w:rsidRPr="00136725">
        <w:rPr>
          <w:rFonts w:cs="Calibri"/>
        </w:rPr>
        <w:t>Gaza</w:t>
      </w:r>
      <w:r w:rsidR="00582AD7">
        <w:rPr>
          <w:rFonts w:cs="Calibri"/>
        </w:rPr>
        <w:t>, Afghanistan</w:t>
      </w:r>
      <w:r w:rsidR="008A357D">
        <w:rPr>
          <w:rFonts w:cs="Calibri"/>
        </w:rPr>
        <w:t xml:space="preserve"> und </w:t>
      </w:r>
      <w:proofErr w:type="spellStart"/>
      <w:r w:rsidR="008A357D" w:rsidRPr="00136725">
        <w:rPr>
          <w:rFonts w:cs="Calibri"/>
        </w:rPr>
        <w:t>Êzîdische</w:t>
      </w:r>
      <w:proofErr w:type="spellEnd"/>
      <w:r w:rsidR="008A357D" w:rsidRPr="00136725">
        <w:rPr>
          <w:rFonts w:cs="Calibri"/>
        </w:rPr>
        <w:t xml:space="preserve"> Frauen in </w:t>
      </w:r>
      <w:proofErr w:type="spellStart"/>
      <w:r w:rsidR="008A357D" w:rsidRPr="00136725">
        <w:rPr>
          <w:rFonts w:cs="Calibri"/>
        </w:rPr>
        <w:t>Shengal</w:t>
      </w:r>
      <w:proofErr w:type="spellEnd"/>
      <w:r w:rsidR="008A357D" w:rsidRPr="00136725">
        <w:rPr>
          <w:rFonts w:cs="Calibri"/>
        </w:rPr>
        <w:t>/Irak</w:t>
      </w:r>
      <w:r w:rsidR="008A357D">
        <w:rPr>
          <w:rFonts w:cs="Calibri"/>
        </w:rPr>
        <w:t>,</w:t>
      </w:r>
      <w:r w:rsidR="00EB0050">
        <w:rPr>
          <w:rFonts w:cs="Calibri"/>
        </w:rPr>
        <w:t xml:space="preserve"> die gegenwärtig sexualisierte Gewalt erfahren</w:t>
      </w:r>
      <w:r w:rsidR="00EE1CFE" w:rsidRPr="00136725">
        <w:rPr>
          <w:rFonts w:cs="Calibri"/>
        </w:rPr>
        <w:t>.</w:t>
      </w:r>
      <w:r w:rsidR="00EE1CFE">
        <w:rPr>
          <w:rFonts w:cs="Calibri"/>
        </w:rPr>
        <w:t xml:space="preserve"> </w:t>
      </w:r>
      <w:r w:rsidR="00AA4149">
        <w:rPr>
          <w:rFonts w:cs="Calibri"/>
        </w:rPr>
        <w:t xml:space="preserve">Sie steht </w:t>
      </w:r>
      <w:r w:rsidR="00C46C97">
        <w:rPr>
          <w:rFonts w:cs="Calibri"/>
        </w:rPr>
        <w:t xml:space="preserve">auch </w:t>
      </w:r>
      <w:r w:rsidR="00C46C97" w:rsidRPr="00C46C97">
        <w:rPr>
          <w:rFonts w:cs="Calibri"/>
        </w:rPr>
        <w:t xml:space="preserve">symbolisch für die deutschen Frauen, die sexualisierte Kriegsgewalt im zweiten Weltkrieg erleben mussten. </w:t>
      </w:r>
      <w:r w:rsidR="006F3628" w:rsidRPr="00C46C97">
        <w:rPr>
          <w:rFonts w:cs="Calibri"/>
        </w:rPr>
        <w:t>Ausgehend</w:t>
      </w:r>
      <w:r w:rsidR="006F3628">
        <w:rPr>
          <w:rFonts w:cs="Calibri"/>
        </w:rPr>
        <w:t xml:space="preserve"> von der Agenda „Frauen, Frieden und Sicherheit“ (WPS), der UN-Sicherheitsresolution 1325 (2000) sowie der UN-Sicherheitsresolution 1820 (2008) sollte sexualisierte Gewalt in Kriegen und bewaffneten Konflikten als ein Kriegsverbrechen öffentlich anerkannt werden</w:t>
      </w:r>
      <w:r w:rsidR="006F3628">
        <w:rPr>
          <w:rStyle w:val="Funotenzeichen"/>
          <w:rFonts w:cs="Calibri"/>
        </w:rPr>
        <w:footnoteReference w:id="4"/>
      </w:r>
      <w:r w:rsidR="006F3628">
        <w:rPr>
          <w:rFonts w:cs="Calibri"/>
        </w:rPr>
        <w:t>.</w:t>
      </w:r>
    </w:p>
    <w:p w14:paraId="55A3498D" w14:textId="77777777" w:rsidR="00EE1CFE" w:rsidRDefault="00EE1CFE" w:rsidP="64734E00">
      <w:pPr>
        <w:spacing w:after="0"/>
        <w:jc w:val="both"/>
        <w:rPr>
          <w:rFonts w:cs="Calibri"/>
        </w:rPr>
      </w:pPr>
    </w:p>
    <w:p w14:paraId="74498E5F" w14:textId="05094E5E" w:rsidR="004B6FA9" w:rsidRDefault="006A5B50" w:rsidP="64734E00">
      <w:pPr>
        <w:spacing w:after="0"/>
        <w:jc w:val="both"/>
        <w:rPr>
          <w:rFonts w:cs="Calibri"/>
        </w:rPr>
      </w:pPr>
      <w:r>
        <w:rPr>
          <w:rFonts w:cs="Calibri"/>
        </w:rPr>
        <w:t>Wir verstehen</w:t>
      </w:r>
      <w:r w:rsidR="00AD50BA">
        <w:rPr>
          <w:rFonts w:cs="Calibri"/>
        </w:rPr>
        <w:t xml:space="preserve"> die Absicht</w:t>
      </w:r>
      <w:r w:rsidR="008A7383">
        <w:rPr>
          <w:rFonts w:cs="Calibri"/>
        </w:rPr>
        <w:t>,</w:t>
      </w:r>
      <w:r w:rsidR="00AD50BA">
        <w:rPr>
          <w:rFonts w:cs="Calibri"/>
        </w:rPr>
        <w:t xml:space="preserve"> eine positive Beziehung zu Japan zu pflegen und auch die koreanisch-japanischen Spannungen </w:t>
      </w:r>
      <w:r w:rsidR="0035217E">
        <w:rPr>
          <w:rFonts w:cs="Calibri"/>
        </w:rPr>
        <w:t xml:space="preserve">nicht </w:t>
      </w:r>
      <w:r w:rsidR="00AD50BA">
        <w:rPr>
          <w:rFonts w:cs="Calibri"/>
        </w:rPr>
        <w:t>n</w:t>
      </w:r>
      <w:r w:rsidR="001E794F">
        <w:rPr>
          <w:rFonts w:cs="Calibri"/>
        </w:rPr>
        <w:t>egativ beeinflussen zu wollen.</w:t>
      </w:r>
      <w:r w:rsidR="00D50ED5">
        <w:rPr>
          <w:rFonts w:cs="Calibri"/>
        </w:rPr>
        <w:t xml:space="preserve"> </w:t>
      </w:r>
      <w:r w:rsidR="00DB0C56">
        <w:rPr>
          <w:rFonts w:cs="Calibri"/>
        </w:rPr>
        <w:t xml:space="preserve">Im Sinne einer feministischen Außenpolitik </w:t>
      </w:r>
      <w:r w:rsidR="00EE1CFE">
        <w:rPr>
          <w:rFonts w:cs="Calibri"/>
        </w:rPr>
        <w:t>und der</w:t>
      </w:r>
      <w:r w:rsidR="00461002">
        <w:rPr>
          <w:rFonts w:cs="Calibri"/>
        </w:rPr>
        <w:t xml:space="preserve"> Agenda „Frauen, Frieden und Sicherheit“ </w:t>
      </w:r>
      <w:r w:rsidR="00136725" w:rsidRPr="00136725">
        <w:rPr>
          <w:rFonts w:cs="Calibri"/>
        </w:rPr>
        <w:t>(</w:t>
      </w:r>
      <w:r w:rsidR="00EE1CFE" w:rsidRPr="00136725">
        <w:rPr>
          <w:rFonts w:cs="Calibri"/>
        </w:rPr>
        <w:t>WPS</w:t>
      </w:r>
      <w:r w:rsidR="00136725" w:rsidRPr="00136725">
        <w:rPr>
          <w:rFonts w:cs="Calibri"/>
        </w:rPr>
        <w:t>)</w:t>
      </w:r>
      <w:r w:rsidR="00962636" w:rsidRPr="00136725">
        <w:rPr>
          <w:rFonts w:cs="Calibri"/>
        </w:rPr>
        <w:t xml:space="preserve">, </w:t>
      </w:r>
      <w:r w:rsidR="00046134" w:rsidRPr="00136725">
        <w:rPr>
          <w:rFonts w:cs="Calibri"/>
        </w:rPr>
        <w:t>unterstütze</w:t>
      </w:r>
      <w:r w:rsidR="00046134">
        <w:rPr>
          <w:rFonts w:cs="Calibri"/>
        </w:rPr>
        <w:t xml:space="preserve">n wir </w:t>
      </w:r>
      <w:r w:rsidR="00903B8B">
        <w:rPr>
          <w:rFonts w:cs="Calibri"/>
        </w:rPr>
        <w:t>zugleich</w:t>
      </w:r>
      <w:r w:rsidR="00372A44">
        <w:rPr>
          <w:rFonts w:cs="Calibri"/>
        </w:rPr>
        <w:t xml:space="preserve"> </w:t>
      </w:r>
      <w:r w:rsidR="00046134">
        <w:rPr>
          <w:rFonts w:cs="Calibri"/>
        </w:rPr>
        <w:t>die</w:t>
      </w:r>
      <w:r w:rsidR="003D57D7">
        <w:rPr>
          <w:rFonts w:cs="Calibri"/>
        </w:rPr>
        <w:t xml:space="preserve"> Forderungen</w:t>
      </w:r>
      <w:r w:rsidR="0029771D">
        <w:rPr>
          <w:rFonts w:cs="Calibri"/>
        </w:rPr>
        <w:t xml:space="preserve"> </w:t>
      </w:r>
      <w:r w:rsidR="00EB03C0">
        <w:rPr>
          <w:rFonts w:cs="Calibri"/>
        </w:rPr>
        <w:t xml:space="preserve">auf internationaler Ebene </w:t>
      </w:r>
      <w:r w:rsidR="009B3715">
        <w:rPr>
          <w:rFonts w:cs="Calibri"/>
        </w:rPr>
        <w:t xml:space="preserve">an </w:t>
      </w:r>
      <w:r w:rsidR="00EB03C0">
        <w:rPr>
          <w:rFonts w:cs="Calibri"/>
        </w:rPr>
        <w:t>die japanische Regierung</w:t>
      </w:r>
      <w:r w:rsidR="009B3715">
        <w:rPr>
          <w:rFonts w:cs="Calibri"/>
        </w:rPr>
        <w:t xml:space="preserve"> </w:t>
      </w:r>
      <w:r w:rsidR="008B45F5">
        <w:rPr>
          <w:rFonts w:cs="Calibri"/>
        </w:rPr>
        <w:t>sowie die</w:t>
      </w:r>
      <w:r w:rsidR="00FB486F">
        <w:rPr>
          <w:rFonts w:cs="Calibri"/>
        </w:rPr>
        <w:t xml:space="preserve"> </w:t>
      </w:r>
      <w:r w:rsidR="00F577D2">
        <w:rPr>
          <w:rFonts w:cs="Calibri"/>
        </w:rPr>
        <w:t>Bestrebun</w:t>
      </w:r>
      <w:r w:rsidR="009B3715">
        <w:rPr>
          <w:rFonts w:cs="Calibri"/>
        </w:rPr>
        <w:t>gen</w:t>
      </w:r>
      <w:r w:rsidR="001F479F">
        <w:rPr>
          <w:rFonts w:cs="Calibri"/>
        </w:rPr>
        <w:t xml:space="preserve"> da</w:t>
      </w:r>
      <w:r w:rsidR="00117980">
        <w:rPr>
          <w:rFonts w:cs="Calibri"/>
        </w:rPr>
        <w:t>nach</w:t>
      </w:r>
      <w:r w:rsidR="001F479F">
        <w:rPr>
          <w:rFonts w:cs="Calibri"/>
        </w:rPr>
        <w:t xml:space="preserve">, auch die </w:t>
      </w:r>
      <w:r w:rsidR="00EB03C0">
        <w:rPr>
          <w:rFonts w:cs="Calibri"/>
        </w:rPr>
        <w:t xml:space="preserve">deutsche </w:t>
      </w:r>
      <w:r w:rsidR="001F479F">
        <w:rPr>
          <w:rFonts w:cs="Calibri"/>
        </w:rPr>
        <w:t>Bundesregierung zu einer Resolution</w:t>
      </w:r>
      <w:r w:rsidR="00415824">
        <w:rPr>
          <w:rFonts w:cs="Calibri"/>
        </w:rPr>
        <w:t xml:space="preserve"> zu bewegen</w:t>
      </w:r>
      <w:r w:rsidR="0071326B">
        <w:rPr>
          <w:rFonts w:cs="Calibri"/>
        </w:rPr>
        <w:t>,</w:t>
      </w:r>
      <w:r w:rsidR="001F479F">
        <w:rPr>
          <w:rFonts w:cs="Calibri"/>
        </w:rPr>
        <w:t xml:space="preserve"> </w:t>
      </w:r>
      <w:r w:rsidR="00141DCF">
        <w:rPr>
          <w:rFonts w:cs="Calibri"/>
        </w:rPr>
        <w:t xml:space="preserve">wie sie die Überlebenden dieser Kriegsverbrechen gemeinsam mit dem UN-Frauenrechtsausschuss CEDAW </w:t>
      </w:r>
      <w:r w:rsidR="00585BD1">
        <w:rPr>
          <w:rFonts w:cs="Calibri"/>
        </w:rPr>
        <w:t>bez</w:t>
      </w:r>
      <w:r w:rsidR="00BE71B4">
        <w:rPr>
          <w:rFonts w:cs="Calibri"/>
        </w:rPr>
        <w:t>üglich der Aufarbeitung der</w:t>
      </w:r>
      <w:r w:rsidR="00297AEC">
        <w:rPr>
          <w:rFonts w:cs="Calibri"/>
        </w:rPr>
        <w:t xml:space="preserve"> </w:t>
      </w:r>
      <w:r w:rsidR="00BE71B4">
        <w:rPr>
          <w:rFonts w:cs="Calibri"/>
        </w:rPr>
        <w:t>„Trostfrauen“</w:t>
      </w:r>
      <w:r w:rsidR="00CA6FA3">
        <w:rPr>
          <w:rFonts w:cs="Calibri"/>
        </w:rPr>
        <w:t>-Vergangenheit</w:t>
      </w:r>
      <w:r w:rsidR="0029771D">
        <w:rPr>
          <w:rFonts w:cs="Calibri"/>
        </w:rPr>
        <w:t xml:space="preserve"> </w:t>
      </w:r>
      <w:r w:rsidR="00141DCF">
        <w:rPr>
          <w:rFonts w:cs="Calibri"/>
        </w:rPr>
        <w:t>fordern</w:t>
      </w:r>
      <w:r w:rsidR="006E3858">
        <w:rPr>
          <w:rStyle w:val="Funotenzeichen"/>
          <w:rFonts w:cs="Calibri"/>
        </w:rPr>
        <w:footnoteReference w:id="5"/>
      </w:r>
      <w:r w:rsidR="00297AEC">
        <w:rPr>
          <w:rFonts w:cs="Calibri"/>
        </w:rPr>
        <w:t xml:space="preserve">. </w:t>
      </w:r>
    </w:p>
    <w:p w14:paraId="0704D2B6" w14:textId="77777777" w:rsidR="007274FA" w:rsidRDefault="007274FA" w:rsidP="64734E00">
      <w:pPr>
        <w:spacing w:after="0"/>
        <w:jc w:val="both"/>
        <w:rPr>
          <w:rFonts w:cs="Calibri"/>
        </w:rPr>
      </w:pPr>
    </w:p>
    <w:p w14:paraId="2A51CEC9" w14:textId="17117D96" w:rsidR="007274FA" w:rsidRDefault="002626DB" w:rsidP="64734E00">
      <w:p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Das Bildungsprojekt „Se</w:t>
      </w:r>
      <w:r w:rsidR="003919C6">
        <w:rPr>
          <w:rFonts w:cs="Calibri"/>
        </w:rPr>
        <w:t>tz</w:t>
      </w:r>
      <w:r>
        <w:rPr>
          <w:rFonts w:cs="Calibri"/>
        </w:rPr>
        <w:t xml:space="preserve"> dich neben mich!“</w:t>
      </w:r>
      <w:r w:rsidR="000D17F6">
        <w:rPr>
          <w:rFonts w:cs="Calibri"/>
        </w:rPr>
        <w:t xml:space="preserve"> </w:t>
      </w:r>
      <w:r w:rsidR="00BE13C3">
        <w:rPr>
          <w:rFonts w:cs="Calibri"/>
        </w:rPr>
        <w:t xml:space="preserve">leistet eine wichtige bestärkende Arbeit für Jugendliche, die bisweilen selbst von sexualisierter Gewalt betroffen sind </w:t>
      </w:r>
      <w:r w:rsidR="00B747B2">
        <w:rPr>
          <w:rFonts w:cs="Calibri"/>
        </w:rPr>
        <w:t xml:space="preserve">und </w:t>
      </w:r>
      <w:r w:rsidR="004735FD">
        <w:rPr>
          <w:rFonts w:cs="Calibri"/>
        </w:rPr>
        <w:t xml:space="preserve">über das Thema der sexualisierten Gewalt gegen Frauen* und Mädchen in kriegerischen Auseinandersetzungen </w:t>
      </w:r>
      <w:r w:rsidR="00045F8E">
        <w:rPr>
          <w:rFonts w:cs="Calibri"/>
        </w:rPr>
        <w:t>aufgeklärt werden</w:t>
      </w:r>
      <w:r w:rsidR="00CE4C4B">
        <w:rPr>
          <w:rStyle w:val="Funotenzeichen"/>
          <w:rFonts w:cs="Calibri"/>
        </w:rPr>
        <w:footnoteReference w:id="6"/>
      </w:r>
      <w:r w:rsidR="00045F8E">
        <w:rPr>
          <w:rFonts w:cs="Calibri"/>
        </w:rPr>
        <w:t xml:space="preserve">. </w:t>
      </w:r>
      <w:r w:rsidR="00D25538" w:rsidRPr="007B48DF">
        <w:rPr>
          <w:rFonts w:cs="Calibri"/>
          <w:b/>
          <w:bCs/>
        </w:rPr>
        <w:t>Wir bitten Sie, diese</w:t>
      </w:r>
      <w:r w:rsidR="00825065" w:rsidRPr="007B48DF">
        <w:rPr>
          <w:rFonts w:cs="Calibri"/>
          <w:b/>
          <w:bCs/>
        </w:rPr>
        <w:t>s</w:t>
      </w:r>
      <w:r w:rsidR="00D25538" w:rsidRPr="007B48DF">
        <w:rPr>
          <w:rFonts w:cs="Calibri"/>
          <w:b/>
          <w:bCs/>
        </w:rPr>
        <w:t xml:space="preserve"> pädagogische</w:t>
      </w:r>
      <w:r w:rsidR="00825065" w:rsidRPr="007B48DF">
        <w:rPr>
          <w:rFonts w:cs="Calibri"/>
          <w:b/>
          <w:bCs/>
        </w:rPr>
        <w:t xml:space="preserve"> </w:t>
      </w:r>
      <w:r w:rsidR="00D25538" w:rsidRPr="007B48DF">
        <w:rPr>
          <w:rFonts w:cs="Calibri"/>
          <w:b/>
          <w:bCs/>
        </w:rPr>
        <w:t>und künstlerische</w:t>
      </w:r>
      <w:r w:rsidR="00825065" w:rsidRPr="007B48DF">
        <w:rPr>
          <w:rFonts w:cs="Calibri"/>
          <w:b/>
          <w:bCs/>
        </w:rPr>
        <w:t xml:space="preserve"> Bildungsangebot als eine</w:t>
      </w:r>
      <w:r w:rsidR="002B2DDC" w:rsidRPr="007B48DF">
        <w:rPr>
          <w:rFonts w:cs="Calibri"/>
          <w:b/>
          <w:bCs/>
        </w:rPr>
        <w:t xml:space="preserve"> Möglichkeit</w:t>
      </w:r>
      <w:r w:rsidR="00D25538" w:rsidRPr="007B48DF">
        <w:rPr>
          <w:rFonts w:cs="Calibri"/>
          <w:b/>
          <w:bCs/>
        </w:rPr>
        <w:t>,</w:t>
      </w:r>
      <w:r w:rsidR="002B2DDC" w:rsidRPr="007B48DF">
        <w:rPr>
          <w:rFonts w:cs="Calibri"/>
          <w:b/>
          <w:bCs/>
        </w:rPr>
        <w:t xml:space="preserve"> einen Zugang und Umgang mit diesem schweren Thema, zu erhalten.</w:t>
      </w:r>
      <w:r w:rsidR="00D25538">
        <w:rPr>
          <w:rFonts w:cs="Calibri"/>
        </w:rPr>
        <w:t xml:space="preserve"> </w:t>
      </w:r>
    </w:p>
    <w:p w14:paraId="44E7BEC8" w14:textId="77777777" w:rsidR="004B6FA9" w:rsidRDefault="004B6FA9" w:rsidP="64734E00">
      <w:pPr>
        <w:spacing w:after="0"/>
        <w:jc w:val="both"/>
        <w:rPr>
          <w:rFonts w:cs="Calibri"/>
        </w:rPr>
      </w:pPr>
    </w:p>
    <w:p w14:paraId="098EEAA2" w14:textId="77777777" w:rsidR="006C193F" w:rsidRDefault="007E3A2C" w:rsidP="64734E00">
      <w:pPr>
        <w:spacing w:after="0"/>
        <w:jc w:val="both"/>
        <w:rPr>
          <w:rFonts w:cs="Calibri"/>
        </w:rPr>
      </w:pPr>
      <w:r w:rsidRPr="00241270">
        <w:rPr>
          <w:rFonts w:cs="Calibri"/>
          <w:b/>
          <w:bCs/>
        </w:rPr>
        <w:t>Wir fordern</w:t>
      </w:r>
      <w:r w:rsidR="0066267E">
        <w:rPr>
          <w:rFonts w:cs="Calibri"/>
          <w:b/>
          <w:bCs/>
        </w:rPr>
        <w:t xml:space="preserve"> zudem</w:t>
      </w:r>
      <w:r w:rsidRPr="00241270">
        <w:rPr>
          <w:rFonts w:cs="Calibri"/>
          <w:b/>
          <w:bCs/>
        </w:rPr>
        <w:t>, dass sich Berlin vorbildhaft aktiv für Frieden und Frauen- bzw. Menschenrechte, auch im Dialog mit Japan einsetzt</w:t>
      </w:r>
      <w:r w:rsidRPr="00241270">
        <w:rPr>
          <w:rFonts w:cs="Calibri"/>
        </w:rPr>
        <w:t xml:space="preserve">. Berlin sollte sich dringend der Forderungen der überlebenden </w:t>
      </w:r>
      <w:r w:rsidR="00BF1A88">
        <w:rPr>
          <w:rFonts w:cs="Calibri"/>
        </w:rPr>
        <w:t>„</w:t>
      </w:r>
      <w:r w:rsidRPr="00241270">
        <w:rPr>
          <w:rFonts w:cs="Calibri"/>
        </w:rPr>
        <w:t>Trostfrauen</w:t>
      </w:r>
      <w:r w:rsidR="00BF1A88">
        <w:rPr>
          <w:rFonts w:cs="Calibri"/>
        </w:rPr>
        <w:t>“</w:t>
      </w:r>
      <w:r w:rsidRPr="00241270">
        <w:rPr>
          <w:rFonts w:cs="Calibri"/>
        </w:rPr>
        <w:t xml:space="preserve">, die auch von </w:t>
      </w:r>
      <w:r w:rsidR="00802915">
        <w:rPr>
          <w:rFonts w:cs="Calibri"/>
        </w:rPr>
        <w:t xml:space="preserve">dem </w:t>
      </w:r>
      <w:r w:rsidRPr="00241270">
        <w:rPr>
          <w:rFonts w:cs="Calibri"/>
        </w:rPr>
        <w:t xml:space="preserve">UN-Frauenrechtsausschuss CEDAW bestätigt wurden, annehmen. Hierbei möchten wir verdeutlichen, dass wir </w:t>
      </w:r>
      <w:r w:rsidRPr="00CB6A37">
        <w:rPr>
          <w:rFonts w:cs="Calibri"/>
        </w:rPr>
        <w:t>ausdrücklich keine antijapanischen Gefühle erwecken</w:t>
      </w:r>
      <w:r w:rsidRPr="00241270">
        <w:rPr>
          <w:rFonts w:cs="Calibri"/>
        </w:rPr>
        <w:t xml:space="preserve"> möchten, sondern vielmehr um das generelle </w:t>
      </w:r>
      <w:r w:rsidRPr="00241270">
        <w:rPr>
          <w:rFonts w:cs="Calibri"/>
          <w:b/>
          <w:bCs/>
        </w:rPr>
        <w:t>Verschweigen und Vergessen von schweren Menschenrechtsverletzungen an Mädchen und Frauen im Kontext von Kriegen</w:t>
      </w:r>
      <w:r w:rsidR="0063521D">
        <w:rPr>
          <w:rFonts w:cs="Calibri"/>
          <w:b/>
          <w:bCs/>
        </w:rPr>
        <w:t>, hierbei der „Trostfrauen“</w:t>
      </w:r>
      <w:r w:rsidRPr="00241270">
        <w:rPr>
          <w:rFonts w:cs="Calibri"/>
        </w:rPr>
        <w:t xml:space="preserve"> besorgt sind. </w:t>
      </w:r>
      <w:r w:rsidR="00141DCF">
        <w:rPr>
          <w:rFonts w:cs="Calibri"/>
        </w:rPr>
        <w:t>Nur eine gerechte und schonungslose Aufarbeitung kann dazu beitragen, dass solche Kriegsverbrechen gegen Frauen und Mädchen weltweit beendet werden.</w:t>
      </w:r>
    </w:p>
    <w:p w14:paraId="4ACBF283" w14:textId="77777777" w:rsidR="006C193F" w:rsidRDefault="006C193F" w:rsidP="64734E00">
      <w:pPr>
        <w:spacing w:after="0"/>
        <w:jc w:val="both"/>
        <w:rPr>
          <w:rFonts w:cs="Calibri"/>
        </w:rPr>
      </w:pPr>
    </w:p>
    <w:p w14:paraId="0D236522" w14:textId="77777777" w:rsidR="00D46D15" w:rsidRDefault="005F772D" w:rsidP="64734E00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Es bedarf einer </w:t>
      </w:r>
      <w:r w:rsidRPr="00D46D15">
        <w:rPr>
          <w:rFonts w:cs="Calibri"/>
          <w:b/>
          <w:bCs/>
        </w:rPr>
        <w:t xml:space="preserve">angemessenen Erinnerungskultur an vergangene </w:t>
      </w:r>
      <w:r w:rsidR="009D6C21" w:rsidRPr="00D46D15">
        <w:rPr>
          <w:rFonts w:cs="Calibri"/>
          <w:b/>
          <w:bCs/>
        </w:rPr>
        <w:t>Menschenrechtsverbrechen</w:t>
      </w:r>
      <w:r w:rsidR="009D6C21">
        <w:rPr>
          <w:rFonts w:cs="Calibri"/>
        </w:rPr>
        <w:t xml:space="preserve">, um </w:t>
      </w:r>
      <w:r w:rsidR="00E62EDA">
        <w:rPr>
          <w:rFonts w:cs="Calibri"/>
        </w:rPr>
        <w:t>einerseits den verbleibenden Opfern eine würdevolle Geste de</w:t>
      </w:r>
      <w:r w:rsidR="002A7AF7">
        <w:rPr>
          <w:rFonts w:cs="Calibri"/>
        </w:rPr>
        <w:t xml:space="preserve">s Respekts und der Entschuldigung </w:t>
      </w:r>
      <w:r w:rsidR="00002FFB">
        <w:rPr>
          <w:rFonts w:cs="Calibri"/>
        </w:rPr>
        <w:t>entgegenzubringen</w:t>
      </w:r>
      <w:r w:rsidR="002A7AF7">
        <w:rPr>
          <w:rFonts w:cs="Calibri"/>
        </w:rPr>
        <w:t xml:space="preserve"> und andererseits zu bewirken, dass </w:t>
      </w:r>
      <w:r w:rsidR="00002FFB">
        <w:rPr>
          <w:rFonts w:cs="Calibri"/>
        </w:rPr>
        <w:t>Menschenrechtsverletzungen generell</w:t>
      </w:r>
      <w:r w:rsidR="005E0398">
        <w:rPr>
          <w:rFonts w:cs="Calibri"/>
        </w:rPr>
        <w:t xml:space="preserve"> </w:t>
      </w:r>
      <w:r w:rsidR="00D447CD">
        <w:rPr>
          <w:rFonts w:cs="Calibri"/>
        </w:rPr>
        <w:t>beendet</w:t>
      </w:r>
      <w:r w:rsidR="00002FFB">
        <w:rPr>
          <w:rFonts w:cs="Calibri"/>
        </w:rPr>
        <w:t xml:space="preserve"> werden. </w:t>
      </w:r>
    </w:p>
    <w:p w14:paraId="21EB7F27" w14:textId="77777777" w:rsidR="005B2A68" w:rsidRDefault="005B2A68" w:rsidP="64734E00">
      <w:pPr>
        <w:spacing w:after="0"/>
        <w:jc w:val="both"/>
        <w:rPr>
          <w:rFonts w:cs="Calibri"/>
        </w:rPr>
      </w:pPr>
    </w:p>
    <w:p w14:paraId="6279BEAD" w14:textId="295E209A" w:rsidR="008C2E03" w:rsidRDefault="00002FFB" w:rsidP="64734E00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Bis heute findet </w:t>
      </w:r>
      <w:r w:rsidR="00DE15E5">
        <w:rPr>
          <w:rFonts w:cs="Calibri"/>
        </w:rPr>
        <w:t xml:space="preserve">sexualisierte Gewalt innerhalb kriegerischer Auseinandersetzungen statt und trifft leider auf sehr geringfügige Aufarbeitung. </w:t>
      </w:r>
      <w:r w:rsidR="00B95E6F">
        <w:rPr>
          <w:rFonts w:cs="Calibri"/>
        </w:rPr>
        <w:t xml:space="preserve">Eine derartige Entwürdigung und Verletzung an Mädchen und Frauen muss deutlich anerkannt </w:t>
      </w:r>
      <w:r w:rsidR="00103443">
        <w:rPr>
          <w:rFonts w:cs="Calibri"/>
        </w:rPr>
        <w:t>werden, wozu in jedem Fall ein</w:t>
      </w:r>
      <w:r w:rsidR="003D5CA8">
        <w:rPr>
          <w:rFonts w:cs="Calibri"/>
        </w:rPr>
        <w:t xml:space="preserve">e künstlerische Aufarbeitung wie die „Trostfrauen“ Statue in Moabit gehört. </w:t>
      </w:r>
      <w:r w:rsidR="00AE70AD" w:rsidRPr="005E0398">
        <w:rPr>
          <w:rFonts w:cs="Calibri"/>
          <w:b/>
          <w:bCs/>
        </w:rPr>
        <w:t xml:space="preserve">Wir fordern Sie daher in aller Deutlichkeit auf, sich </w:t>
      </w:r>
      <w:r w:rsidR="00BC03F7" w:rsidRPr="005E0398">
        <w:rPr>
          <w:rFonts w:cs="Calibri"/>
          <w:b/>
          <w:bCs/>
        </w:rPr>
        <w:t xml:space="preserve">im Sinne einer würdevollen Erinnerungskultur </w:t>
      </w:r>
      <w:r w:rsidR="00AE70AD" w:rsidRPr="005E0398">
        <w:rPr>
          <w:rFonts w:cs="Calibri"/>
          <w:b/>
          <w:bCs/>
        </w:rPr>
        <w:t>für den Erhalt der Statue zu entscheiden</w:t>
      </w:r>
      <w:r w:rsidR="008C2E03" w:rsidRPr="005E0398">
        <w:rPr>
          <w:rFonts w:cs="Calibri"/>
          <w:b/>
          <w:bCs/>
        </w:rPr>
        <w:t>!</w:t>
      </w:r>
      <w:r w:rsidR="008C2E03">
        <w:rPr>
          <w:rFonts w:cs="Calibri"/>
        </w:rPr>
        <w:t xml:space="preserve"> </w:t>
      </w:r>
      <w:r w:rsidR="008F60C0">
        <w:rPr>
          <w:rFonts w:cs="Calibri"/>
        </w:rPr>
        <w:t>Vielen Dank.</w:t>
      </w:r>
    </w:p>
    <w:p w14:paraId="240A13E9" w14:textId="77777777" w:rsidR="008F60C0" w:rsidRDefault="008F60C0" w:rsidP="64734E00">
      <w:pPr>
        <w:spacing w:after="0"/>
        <w:jc w:val="both"/>
        <w:rPr>
          <w:rFonts w:cs="Calibri"/>
        </w:rPr>
      </w:pPr>
    </w:p>
    <w:p w14:paraId="712C27A0" w14:textId="31AA9754" w:rsidR="00BC03F7" w:rsidRDefault="00BC03F7" w:rsidP="008F60C0">
      <w:pPr>
        <w:spacing w:after="0"/>
        <w:jc w:val="both"/>
        <w:rPr>
          <w:rFonts w:cs="Calibri"/>
        </w:rPr>
      </w:pPr>
      <w:r>
        <w:rPr>
          <w:rFonts w:cs="Calibri"/>
        </w:rPr>
        <w:t>Für Rückfragen hierzu stehen wir Ihnen gerne zur Verfügung.</w:t>
      </w:r>
    </w:p>
    <w:p w14:paraId="77A59CBF" w14:textId="77777777" w:rsidR="00FE59DA" w:rsidRDefault="00FE59DA" w:rsidP="008F60C0">
      <w:pPr>
        <w:spacing w:after="0"/>
        <w:jc w:val="both"/>
        <w:rPr>
          <w:rFonts w:cs="Calibri"/>
        </w:rPr>
      </w:pPr>
    </w:p>
    <w:p w14:paraId="45F9179E" w14:textId="77777777" w:rsidR="00BC03F7" w:rsidRDefault="00BC03F7" w:rsidP="64734E00">
      <w:pPr>
        <w:spacing w:after="0"/>
        <w:jc w:val="both"/>
        <w:rPr>
          <w:rFonts w:cs="Calibri"/>
        </w:rPr>
      </w:pPr>
      <w:r>
        <w:rPr>
          <w:rFonts w:cs="Calibri"/>
        </w:rPr>
        <w:t>Mit freundlichen Grüßen</w:t>
      </w:r>
    </w:p>
    <w:p w14:paraId="000BD0DC" w14:textId="77777777" w:rsidR="00BC03F7" w:rsidRDefault="00BC03F7" w:rsidP="64734E00">
      <w:pPr>
        <w:spacing w:after="0"/>
        <w:jc w:val="both"/>
        <w:rPr>
          <w:rFonts w:cs="Calibri"/>
        </w:rPr>
      </w:pPr>
    </w:p>
    <w:p w14:paraId="7646AD62" w14:textId="4D26D4E2" w:rsidR="006E4929" w:rsidRPr="00415ABB" w:rsidRDefault="006E4929" w:rsidP="006E4929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076885C" w14:textId="42BA0481" w:rsidR="006E4929" w:rsidRDefault="006E4929" w:rsidP="006E4929">
      <w:pPr>
        <w:spacing w:after="0"/>
        <w:jc w:val="both"/>
        <w:rPr>
          <w:rFonts w:cstheme="minorHAnsi"/>
        </w:rPr>
      </w:pPr>
    </w:p>
    <w:p w14:paraId="2E59D95C" w14:textId="3DED4106" w:rsidR="006E4929" w:rsidRDefault="008F60C0" w:rsidP="006E4929">
      <w:pPr>
        <w:spacing w:after="0"/>
        <w:jc w:val="both"/>
        <w:rPr>
          <w:rFonts w:cstheme="minorHAnsi"/>
        </w:rPr>
      </w:pPr>
      <w:r>
        <w:rPr>
          <w:noProof/>
          <w:lang w:eastAsia="de-DE"/>
        </w:rPr>
        <w:t xml:space="preserve">                                            </w:t>
      </w:r>
      <w:r w:rsidR="00A1310E">
        <w:rPr>
          <w:noProof/>
          <w:lang w:eastAsia="de-DE"/>
        </w:rPr>
        <w:t xml:space="preserve">  </w:t>
      </w:r>
      <w:r w:rsidR="003E46B5">
        <w:rPr>
          <w:noProof/>
          <w:lang w:eastAsia="de-DE"/>
        </w:rPr>
        <w:t xml:space="preserve">     </w:t>
      </w:r>
      <w:r>
        <w:rPr>
          <w:noProof/>
          <w:lang w:eastAsia="de-DE"/>
        </w:rPr>
        <w:t xml:space="preserve">     </w:t>
      </w:r>
    </w:p>
    <w:p w14:paraId="47F47124" w14:textId="77777777" w:rsidR="006E4929" w:rsidRDefault="006E4929" w:rsidP="006E492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>
        <w:rPr>
          <w:noProof/>
        </w:rPr>
        <w:t xml:space="preserve">                                          </w:t>
      </w:r>
    </w:p>
    <w:p w14:paraId="07A5604D" w14:textId="77777777" w:rsidR="006E4929" w:rsidRDefault="006E4929" w:rsidP="006E4929">
      <w:pPr>
        <w:spacing w:after="0"/>
        <w:jc w:val="both"/>
        <w:rPr>
          <w:rFonts w:cstheme="minorHAnsi"/>
        </w:rPr>
      </w:pPr>
    </w:p>
    <w:p w14:paraId="45CF29A5" w14:textId="65C1B1E6" w:rsidR="00BC03F7" w:rsidRPr="008F60C0" w:rsidRDefault="00BC03F7" w:rsidP="64734E00">
      <w:pPr>
        <w:spacing w:after="0"/>
        <w:jc w:val="both"/>
        <w:rPr>
          <w:rFonts w:cstheme="minorHAnsi"/>
          <w:sz w:val="18"/>
          <w:szCs w:val="18"/>
        </w:rPr>
      </w:pPr>
    </w:p>
    <w:sectPr w:rsidR="00BC03F7" w:rsidRPr="008F60C0" w:rsidSect="00777970">
      <w:footerReference w:type="default" r:id="rId10"/>
      <w:footerReference w:type="first" r:id="rId11"/>
      <w:pgSz w:w="11906" w:h="16838"/>
      <w:pgMar w:top="1417" w:right="1417" w:bottom="1134" w:left="1417" w:header="23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6671F" w14:textId="77777777" w:rsidR="00592BB6" w:rsidRDefault="00592BB6" w:rsidP="00131C72">
      <w:pPr>
        <w:spacing w:after="0" w:line="240" w:lineRule="auto"/>
      </w:pPr>
      <w:r>
        <w:separator/>
      </w:r>
    </w:p>
  </w:endnote>
  <w:endnote w:type="continuationSeparator" w:id="0">
    <w:p w14:paraId="36FE1032" w14:textId="77777777" w:rsidR="00592BB6" w:rsidRDefault="00592BB6" w:rsidP="00131C72">
      <w:pPr>
        <w:spacing w:after="0" w:line="240" w:lineRule="auto"/>
      </w:pPr>
      <w:r>
        <w:continuationSeparator/>
      </w:r>
    </w:p>
  </w:endnote>
  <w:endnote w:type="continuationNotice" w:id="1">
    <w:p w14:paraId="235E9BF9" w14:textId="77777777" w:rsidR="00592BB6" w:rsidRDefault="00592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8373000"/>
      <w:docPartObj>
        <w:docPartGallery w:val="Page Numbers (Bottom of Page)"/>
        <w:docPartUnique/>
      </w:docPartObj>
    </w:sdtPr>
    <w:sdtEndPr/>
    <w:sdtContent>
      <w:p w14:paraId="42F9719F" w14:textId="77777777" w:rsidR="001120A9" w:rsidRDefault="00B067E2">
        <w:pPr>
          <w:pStyle w:val="Fuzeile"/>
          <w:jc w:val="center"/>
        </w:pPr>
        <w:r>
          <w:fldChar w:fldCharType="begin"/>
        </w:r>
        <w:r w:rsidR="001120A9">
          <w:instrText>PAGE   \* MERGEFORMAT</w:instrText>
        </w:r>
        <w:r>
          <w:fldChar w:fldCharType="separate"/>
        </w:r>
        <w:r w:rsidR="00141DCF">
          <w:rPr>
            <w:noProof/>
          </w:rPr>
          <w:t>3</w:t>
        </w:r>
        <w:r>
          <w:fldChar w:fldCharType="end"/>
        </w:r>
      </w:p>
    </w:sdtContent>
  </w:sdt>
  <w:p w14:paraId="7688AE89" w14:textId="77777777" w:rsidR="001120A9" w:rsidRDefault="001120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A73C7" w14:textId="77777777" w:rsidR="005B2D78" w:rsidRPr="00C00D70" w:rsidRDefault="005B2D78" w:rsidP="006E492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23034" w14:textId="77777777" w:rsidR="00592BB6" w:rsidRDefault="00592BB6" w:rsidP="00131C72">
      <w:pPr>
        <w:spacing w:after="0" w:line="240" w:lineRule="auto"/>
      </w:pPr>
      <w:r>
        <w:separator/>
      </w:r>
    </w:p>
  </w:footnote>
  <w:footnote w:type="continuationSeparator" w:id="0">
    <w:p w14:paraId="5F757DF3" w14:textId="77777777" w:rsidR="00592BB6" w:rsidRDefault="00592BB6" w:rsidP="00131C72">
      <w:pPr>
        <w:spacing w:after="0" w:line="240" w:lineRule="auto"/>
      </w:pPr>
      <w:r>
        <w:continuationSeparator/>
      </w:r>
    </w:p>
  </w:footnote>
  <w:footnote w:type="continuationNotice" w:id="1">
    <w:p w14:paraId="4024033C" w14:textId="77777777" w:rsidR="00592BB6" w:rsidRDefault="00592BB6">
      <w:pPr>
        <w:spacing w:after="0" w:line="240" w:lineRule="auto"/>
      </w:pPr>
    </w:p>
  </w:footnote>
  <w:footnote w:id="2">
    <w:p w14:paraId="412633EE" w14:textId="2515E591" w:rsidR="00136725" w:rsidRPr="003E46B5" w:rsidRDefault="0092491C" w:rsidP="0092491C">
      <w:pPr>
        <w:pStyle w:val="Funotentext"/>
        <w:rPr>
          <w:sz w:val="16"/>
          <w:szCs w:val="16"/>
        </w:rPr>
      </w:pPr>
      <w:r w:rsidRPr="003E46B5">
        <w:rPr>
          <w:rStyle w:val="Funotenzeichen"/>
          <w:sz w:val="16"/>
          <w:szCs w:val="16"/>
        </w:rPr>
        <w:footnoteRef/>
      </w:r>
      <w:r w:rsidRPr="003E46B5">
        <w:rPr>
          <w:sz w:val="16"/>
          <w:szCs w:val="16"/>
        </w:rPr>
        <w:t xml:space="preserve"> </w:t>
      </w:r>
      <w:hyperlink r:id="rId1" w:history="1">
        <w:r w:rsidR="00136725" w:rsidRPr="003E46B5">
          <w:rPr>
            <w:rStyle w:val="Hyperlink"/>
            <w:sz w:val="16"/>
            <w:szCs w:val="16"/>
          </w:rPr>
          <w:t>https://trostfrauen.de/resolutionen/</w:t>
        </w:r>
      </w:hyperlink>
    </w:p>
  </w:footnote>
  <w:footnote w:id="3">
    <w:p w14:paraId="372E20F3" w14:textId="49805057" w:rsidR="00136725" w:rsidRPr="003E46B5" w:rsidRDefault="006E7AC6">
      <w:pPr>
        <w:pStyle w:val="Funotentext"/>
        <w:rPr>
          <w:sz w:val="16"/>
          <w:szCs w:val="16"/>
        </w:rPr>
      </w:pPr>
      <w:r w:rsidRPr="003E46B5">
        <w:rPr>
          <w:rStyle w:val="Funotenzeichen"/>
          <w:sz w:val="16"/>
          <w:szCs w:val="16"/>
        </w:rPr>
        <w:footnoteRef/>
      </w:r>
      <w:r w:rsidRPr="003E46B5">
        <w:rPr>
          <w:sz w:val="16"/>
          <w:szCs w:val="16"/>
        </w:rPr>
        <w:t xml:space="preserve"> </w:t>
      </w:r>
      <w:hyperlink r:id="rId2" w:history="1">
        <w:r w:rsidR="00CE4C4B" w:rsidRPr="005D4C19">
          <w:rPr>
            <w:rStyle w:val="Hyperlink"/>
            <w:sz w:val="16"/>
            <w:szCs w:val="16"/>
          </w:rPr>
          <w:t>https://www.boell.de/de/2022/11/23/mehr-als-eine-kriegswaffe-sexualisierte-gewalt-kriegen-und-bewaffneten-konflikten</w:t>
        </w:r>
      </w:hyperlink>
    </w:p>
  </w:footnote>
  <w:footnote w:id="4">
    <w:p w14:paraId="21417CE6" w14:textId="77777777" w:rsidR="006F3628" w:rsidRPr="003E46B5" w:rsidRDefault="006F3628" w:rsidP="006F3628">
      <w:pPr>
        <w:pStyle w:val="Funotentext"/>
        <w:rPr>
          <w:sz w:val="16"/>
          <w:szCs w:val="16"/>
        </w:rPr>
      </w:pPr>
      <w:r w:rsidRPr="003E46B5">
        <w:rPr>
          <w:rStyle w:val="Funotenzeichen"/>
          <w:sz w:val="16"/>
          <w:szCs w:val="16"/>
        </w:rPr>
        <w:footnoteRef/>
      </w:r>
      <w:r w:rsidRPr="003E46B5">
        <w:rPr>
          <w:sz w:val="16"/>
          <w:szCs w:val="16"/>
        </w:rPr>
        <w:t xml:space="preserve"> </w:t>
      </w:r>
      <w:hyperlink r:id="rId3" w:history="1">
        <w:r w:rsidRPr="003E46B5">
          <w:rPr>
            <w:rStyle w:val="Hyperlink"/>
            <w:sz w:val="16"/>
            <w:szCs w:val="16"/>
          </w:rPr>
          <w:t>https://www.ethikundmilitaer.de/ausgabe/2022-01/article/women-peace-security-die-agenda-im-kurzen-ueberblick</w:t>
        </w:r>
      </w:hyperlink>
    </w:p>
    <w:p w14:paraId="2428DF2F" w14:textId="157FE60B" w:rsidR="006F3628" w:rsidRPr="00CE4C4B" w:rsidRDefault="006F3628" w:rsidP="006F3628">
      <w:pPr>
        <w:pStyle w:val="Funotentext"/>
        <w:rPr>
          <w:sz w:val="16"/>
          <w:szCs w:val="16"/>
        </w:rPr>
      </w:pPr>
      <w:r w:rsidRPr="003E46B5">
        <w:rPr>
          <w:sz w:val="16"/>
          <w:szCs w:val="16"/>
        </w:rPr>
        <w:t xml:space="preserve">  </w:t>
      </w:r>
      <w:hyperlink r:id="rId4" w:history="1">
        <w:r w:rsidRPr="003E46B5">
          <w:rPr>
            <w:rStyle w:val="Hyperlink"/>
            <w:sz w:val="16"/>
            <w:szCs w:val="16"/>
          </w:rPr>
          <w:t>https://www.amnesty.ch/de/themen/frauenrechte/zahlen-fakten-und-hintergruende/frauenrechtsabkommen-und-normen/schutz-im-krieg</w:t>
        </w:r>
      </w:hyperlink>
    </w:p>
  </w:footnote>
  <w:footnote w:id="5">
    <w:p w14:paraId="2B61E7CE" w14:textId="1560AE8F" w:rsidR="006E3858" w:rsidRPr="00136725" w:rsidRDefault="006E3858">
      <w:pPr>
        <w:pStyle w:val="Funotentext"/>
        <w:rPr>
          <w:sz w:val="18"/>
          <w:szCs w:val="18"/>
        </w:rPr>
      </w:pPr>
      <w:r w:rsidRPr="00136725">
        <w:rPr>
          <w:rStyle w:val="Funotenzeichen"/>
          <w:sz w:val="18"/>
          <w:szCs w:val="18"/>
        </w:rPr>
        <w:footnoteRef/>
      </w:r>
      <w:r w:rsidRPr="00136725">
        <w:rPr>
          <w:sz w:val="18"/>
          <w:szCs w:val="18"/>
        </w:rPr>
        <w:t xml:space="preserve"> </w:t>
      </w:r>
      <w:hyperlink r:id="rId5" w:history="1">
        <w:r w:rsidR="00136725" w:rsidRPr="003E46B5">
          <w:rPr>
            <w:rStyle w:val="Hyperlink"/>
            <w:sz w:val="16"/>
            <w:szCs w:val="16"/>
          </w:rPr>
          <w:t>https://trostfrauen.de/wp-content/uploads/2021/06/Bundestag_Trostfrauen_1708789.pdf</w:t>
        </w:r>
      </w:hyperlink>
      <w:r w:rsidR="00136725" w:rsidRPr="003E46B5">
        <w:rPr>
          <w:sz w:val="16"/>
          <w:szCs w:val="16"/>
        </w:rPr>
        <w:br/>
        <w:t xml:space="preserve">   </w:t>
      </w:r>
      <w:hyperlink r:id="rId6" w:history="1">
        <w:r w:rsidR="00136725" w:rsidRPr="003E46B5">
          <w:rPr>
            <w:rStyle w:val="Hyperlink"/>
            <w:sz w:val="16"/>
            <w:szCs w:val="16"/>
          </w:rPr>
          <w:t>https://www.ethikundmilitaer.de/ausgabe/2022-01/article/women-peace-security-die-agenda-im-kurzen-ueberblick</w:t>
        </w:r>
      </w:hyperlink>
    </w:p>
  </w:footnote>
  <w:footnote w:id="6">
    <w:p w14:paraId="150B8E94" w14:textId="5C42609A" w:rsidR="00CE4C4B" w:rsidRDefault="00CE4C4B">
      <w:pPr>
        <w:pStyle w:val="Funotentext"/>
      </w:pPr>
      <w:r w:rsidRPr="00CE4C4B">
        <w:rPr>
          <w:rStyle w:val="Funotenzeichen"/>
          <w:sz w:val="16"/>
          <w:szCs w:val="16"/>
        </w:rPr>
        <w:footnoteRef/>
      </w:r>
      <w:r w:rsidRPr="00CE4C4B">
        <w:rPr>
          <w:sz w:val="16"/>
          <w:szCs w:val="16"/>
        </w:rPr>
        <w:t xml:space="preserve"> </w:t>
      </w:r>
      <w:hyperlink r:id="rId7" w:history="1">
        <w:r w:rsidRPr="00CE4C4B">
          <w:rPr>
            <w:rStyle w:val="Hyperlink"/>
            <w:sz w:val="16"/>
            <w:szCs w:val="16"/>
          </w:rPr>
          <w:t>https://koreaverband.de/blog/2024/03/21/setz-dich-neben-mich-2/</w:t>
        </w:r>
      </w:hyperlink>
      <w:r w:rsidRPr="00CE4C4B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D3016"/>
    <w:multiLevelType w:val="hybridMultilevel"/>
    <w:tmpl w:val="C6F8B120"/>
    <w:lvl w:ilvl="0" w:tplc="0004F7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3223F"/>
    <w:multiLevelType w:val="multilevel"/>
    <w:tmpl w:val="ECC4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E5606"/>
    <w:multiLevelType w:val="hybridMultilevel"/>
    <w:tmpl w:val="AEEC312C"/>
    <w:lvl w:ilvl="0" w:tplc="DE1A0C6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640853">
    <w:abstractNumId w:val="0"/>
  </w:num>
  <w:num w:numId="2" w16cid:durableId="623190848">
    <w:abstractNumId w:val="2"/>
  </w:num>
  <w:num w:numId="3" w16cid:durableId="205160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72"/>
    <w:rsid w:val="00002FFB"/>
    <w:rsid w:val="00006EB1"/>
    <w:rsid w:val="000157C4"/>
    <w:rsid w:val="000172BF"/>
    <w:rsid w:val="00033A89"/>
    <w:rsid w:val="00041F9B"/>
    <w:rsid w:val="00045F8E"/>
    <w:rsid w:val="00046134"/>
    <w:rsid w:val="00052470"/>
    <w:rsid w:val="00063D65"/>
    <w:rsid w:val="000728A4"/>
    <w:rsid w:val="00074888"/>
    <w:rsid w:val="00075FFE"/>
    <w:rsid w:val="0008253C"/>
    <w:rsid w:val="000850AA"/>
    <w:rsid w:val="000A3862"/>
    <w:rsid w:val="000A487F"/>
    <w:rsid w:val="000A5874"/>
    <w:rsid w:val="000B6D41"/>
    <w:rsid w:val="000C1F6D"/>
    <w:rsid w:val="000C3CD5"/>
    <w:rsid w:val="000C3D84"/>
    <w:rsid w:val="000C64D2"/>
    <w:rsid w:val="000D17F6"/>
    <w:rsid w:val="000D7912"/>
    <w:rsid w:val="000F3669"/>
    <w:rsid w:val="000F59FA"/>
    <w:rsid w:val="000F5B1C"/>
    <w:rsid w:val="0010142E"/>
    <w:rsid w:val="0010312B"/>
    <w:rsid w:val="00103443"/>
    <w:rsid w:val="001120A9"/>
    <w:rsid w:val="00115895"/>
    <w:rsid w:val="00117980"/>
    <w:rsid w:val="00123BB1"/>
    <w:rsid w:val="00127724"/>
    <w:rsid w:val="00131C72"/>
    <w:rsid w:val="00131F3A"/>
    <w:rsid w:val="00135CDD"/>
    <w:rsid w:val="00136725"/>
    <w:rsid w:val="00141DCF"/>
    <w:rsid w:val="00144CB9"/>
    <w:rsid w:val="0014500C"/>
    <w:rsid w:val="00146D5A"/>
    <w:rsid w:val="00154D1F"/>
    <w:rsid w:val="0016144F"/>
    <w:rsid w:val="00161A6F"/>
    <w:rsid w:val="001701BD"/>
    <w:rsid w:val="00170CA6"/>
    <w:rsid w:val="001742C2"/>
    <w:rsid w:val="00175C6E"/>
    <w:rsid w:val="001800E0"/>
    <w:rsid w:val="00194A71"/>
    <w:rsid w:val="00194AE3"/>
    <w:rsid w:val="001B06BC"/>
    <w:rsid w:val="001C055C"/>
    <w:rsid w:val="001C0C8D"/>
    <w:rsid w:val="001C2881"/>
    <w:rsid w:val="001D7D8C"/>
    <w:rsid w:val="001E05AE"/>
    <w:rsid w:val="001E06B7"/>
    <w:rsid w:val="001E794F"/>
    <w:rsid w:val="001F479F"/>
    <w:rsid w:val="001F76BC"/>
    <w:rsid w:val="002178FD"/>
    <w:rsid w:val="00226354"/>
    <w:rsid w:val="002401D0"/>
    <w:rsid w:val="00241270"/>
    <w:rsid w:val="00244EBB"/>
    <w:rsid w:val="00250E10"/>
    <w:rsid w:val="002564B6"/>
    <w:rsid w:val="002626DB"/>
    <w:rsid w:val="0026273B"/>
    <w:rsid w:val="00262F0C"/>
    <w:rsid w:val="002649A7"/>
    <w:rsid w:val="0026724E"/>
    <w:rsid w:val="00277D92"/>
    <w:rsid w:val="0028293D"/>
    <w:rsid w:val="00293B7A"/>
    <w:rsid w:val="00295841"/>
    <w:rsid w:val="00296F40"/>
    <w:rsid w:val="0029771D"/>
    <w:rsid w:val="00297AEC"/>
    <w:rsid w:val="002A7AF7"/>
    <w:rsid w:val="002B2DDC"/>
    <w:rsid w:val="002B6B9A"/>
    <w:rsid w:val="002D7C49"/>
    <w:rsid w:val="002E0E8C"/>
    <w:rsid w:val="00302648"/>
    <w:rsid w:val="0030617D"/>
    <w:rsid w:val="00306690"/>
    <w:rsid w:val="003101AE"/>
    <w:rsid w:val="0031219D"/>
    <w:rsid w:val="00330040"/>
    <w:rsid w:val="0033415A"/>
    <w:rsid w:val="0035217E"/>
    <w:rsid w:val="0035358D"/>
    <w:rsid w:val="00363C76"/>
    <w:rsid w:val="00366D50"/>
    <w:rsid w:val="00372A44"/>
    <w:rsid w:val="00373799"/>
    <w:rsid w:val="003919C6"/>
    <w:rsid w:val="003A30C9"/>
    <w:rsid w:val="003D57D7"/>
    <w:rsid w:val="003D5CA8"/>
    <w:rsid w:val="003D7588"/>
    <w:rsid w:val="003D7D04"/>
    <w:rsid w:val="003E46B5"/>
    <w:rsid w:val="00400AE1"/>
    <w:rsid w:val="0040405A"/>
    <w:rsid w:val="004138E7"/>
    <w:rsid w:val="00415824"/>
    <w:rsid w:val="004217C8"/>
    <w:rsid w:val="00427D2E"/>
    <w:rsid w:val="004344DF"/>
    <w:rsid w:val="00445068"/>
    <w:rsid w:val="00461002"/>
    <w:rsid w:val="0046429A"/>
    <w:rsid w:val="004735FD"/>
    <w:rsid w:val="00475610"/>
    <w:rsid w:val="00477F3A"/>
    <w:rsid w:val="00484315"/>
    <w:rsid w:val="0049166A"/>
    <w:rsid w:val="0049406D"/>
    <w:rsid w:val="004B537A"/>
    <w:rsid w:val="004B6FA9"/>
    <w:rsid w:val="004D0185"/>
    <w:rsid w:val="004E0CE7"/>
    <w:rsid w:val="004F7630"/>
    <w:rsid w:val="00507F0A"/>
    <w:rsid w:val="00515902"/>
    <w:rsid w:val="0052368E"/>
    <w:rsid w:val="0052650E"/>
    <w:rsid w:val="00533388"/>
    <w:rsid w:val="0053360E"/>
    <w:rsid w:val="005415A7"/>
    <w:rsid w:val="005469E7"/>
    <w:rsid w:val="00550FF2"/>
    <w:rsid w:val="00555961"/>
    <w:rsid w:val="00557D40"/>
    <w:rsid w:val="00564C6D"/>
    <w:rsid w:val="00582AD7"/>
    <w:rsid w:val="00585BD1"/>
    <w:rsid w:val="00592BB6"/>
    <w:rsid w:val="00594F9E"/>
    <w:rsid w:val="005A32EF"/>
    <w:rsid w:val="005B2A68"/>
    <w:rsid w:val="005B2D78"/>
    <w:rsid w:val="005B4502"/>
    <w:rsid w:val="005C2FDB"/>
    <w:rsid w:val="005C77E7"/>
    <w:rsid w:val="005E0398"/>
    <w:rsid w:val="005E0719"/>
    <w:rsid w:val="005E0EDD"/>
    <w:rsid w:val="005E55AA"/>
    <w:rsid w:val="005F0758"/>
    <w:rsid w:val="005F772D"/>
    <w:rsid w:val="00603D16"/>
    <w:rsid w:val="00616A86"/>
    <w:rsid w:val="00633210"/>
    <w:rsid w:val="0063521D"/>
    <w:rsid w:val="0066267E"/>
    <w:rsid w:val="00667694"/>
    <w:rsid w:val="006755B6"/>
    <w:rsid w:val="00683BB7"/>
    <w:rsid w:val="00684A0F"/>
    <w:rsid w:val="00697597"/>
    <w:rsid w:val="006A52DD"/>
    <w:rsid w:val="006A5B50"/>
    <w:rsid w:val="006A79A7"/>
    <w:rsid w:val="006B2ABC"/>
    <w:rsid w:val="006C193F"/>
    <w:rsid w:val="006C2A88"/>
    <w:rsid w:val="006C301D"/>
    <w:rsid w:val="006D392A"/>
    <w:rsid w:val="006E3858"/>
    <w:rsid w:val="006E4929"/>
    <w:rsid w:val="006E7AC6"/>
    <w:rsid w:val="006F3628"/>
    <w:rsid w:val="00701D95"/>
    <w:rsid w:val="00704D74"/>
    <w:rsid w:val="007076CA"/>
    <w:rsid w:val="0071326B"/>
    <w:rsid w:val="007274FA"/>
    <w:rsid w:val="00730E39"/>
    <w:rsid w:val="00731264"/>
    <w:rsid w:val="007320C8"/>
    <w:rsid w:val="007332FB"/>
    <w:rsid w:val="00755773"/>
    <w:rsid w:val="007621AE"/>
    <w:rsid w:val="007624E5"/>
    <w:rsid w:val="007701E2"/>
    <w:rsid w:val="00775449"/>
    <w:rsid w:val="00777970"/>
    <w:rsid w:val="007806FE"/>
    <w:rsid w:val="00780C5E"/>
    <w:rsid w:val="0078380C"/>
    <w:rsid w:val="007845DA"/>
    <w:rsid w:val="00793031"/>
    <w:rsid w:val="007A5808"/>
    <w:rsid w:val="007A6B73"/>
    <w:rsid w:val="007B23EE"/>
    <w:rsid w:val="007B48DF"/>
    <w:rsid w:val="007B54A0"/>
    <w:rsid w:val="007D1D9B"/>
    <w:rsid w:val="007E3A2C"/>
    <w:rsid w:val="007F1851"/>
    <w:rsid w:val="007F7BC6"/>
    <w:rsid w:val="00801FEC"/>
    <w:rsid w:val="00802915"/>
    <w:rsid w:val="00821682"/>
    <w:rsid w:val="00825065"/>
    <w:rsid w:val="008363A1"/>
    <w:rsid w:val="00836405"/>
    <w:rsid w:val="00856EBD"/>
    <w:rsid w:val="008613AF"/>
    <w:rsid w:val="0086194C"/>
    <w:rsid w:val="00862B8A"/>
    <w:rsid w:val="008837E4"/>
    <w:rsid w:val="008863F6"/>
    <w:rsid w:val="00892182"/>
    <w:rsid w:val="00897108"/>
    <w:rsid w:val="008A10C5"/>
    <w:rsid w:val="008A20A7"/>
    <w:rsid w:val="008A357D"/>
    <w:rsid w:val="008A7383"/>
    <w:rsid w:val="008B020C"/>
    <w:rsid w:val="008B18D5"/>
    <w:rsid w:val="008B22F5"/>
    <w:rsid w:val="008B45F5"/>
    <w:rsid w:val="008B7181"/>
    <w:rsid w:val="008C233E"/>
    <w:rsid w:val="008C2E03"/>
    <w:rsid w:val="008D1A35"/>
    <w:rsid w:val="008E18AF"/>
    <w:rsid w:val="008E2BC8"/>
    <w:rsid w:val="008F60C0"/>
    <w:rsid w:val="00900D4C"/>
    <w:rsid w:val="00903B8B"/>
    <w:rsid w:val="009076C1"/>
    <w:rsid w:val="00907741"/>
    <w:rsid w:val="00912B04"/>
    <w:rsid w:val="00914CC7"/>
    <w:rsid w:val="009210A0"/>
    <w:rsid w:val="00924804"/>
    <w:rsid w:val="0092491C"/>
    <w:rsid w:val="00945180"/>
    <w:rsid w:val="0095666F"/>
    <w:rsid w:val="00962636"/>
    <w:rsid w:val="009668A0"/>
    <w:rsid w:val="00971301"/>
    <w:rsid w:val="0099685C"/>
    <w:rsid w:val="00996AF0"/>
    <w:rsid w:val="009A0F7A"/>
    <w:rsid w:val="009A17C4"/>
    <w:rsid w:val="009A6A0F"/>
    <w:rsid w:val="009B3715"/>
    <w:rsid w:val="009B654E"/>
    <w:rsid w:val="009C0C3F"/>
    <w:rsid w:val="009D6C21"/>
    <w:rsid w:val="009D7CF8"/>
    <w:rsid w:val="00A05173"/>
    <w:rsid w:val="00A1310E"/>
    <w:rsid w:val="00A1754E"/>
    <w:rsid w:val="00A276F2"/>
    <w:rsid w:val="00A32340"/>
    <w:rsid w:val="00A33B61"/>
    <w:rsid w:val="00A42799"/>
    <w:rsid w:val="00A45432"/>
    <w:rsid w:val="00A461C2"/>
    <w:rsid w:val="00A469A3"/>
    <w:rsid w:val="00A62A8C"/>
    <w:rsid w:val="00A65C8F"/>
    <w:rsid w:val="00A71FDE"/>
    <w:rsid w:val="00A75215"/>
    <w:rsid w:val="00A8309A"/>
    <w:rsid w:val="00AA075A"/>
    <w:rsid w:val="00AA140E"/>
    <w:rsid w:val="00AA4149"/>
    <w:rsid w:val="00AA73BF"/>
    <w:rsid w:val="00AB2ED7"/>
    <w:rsid w:val="00AC0FDB"/>
    <w:rsid w:val="00AC749C"/>
    <w:rsid w:val="00AC74FC"/>
    <w:rsid w:val="00AD50BA"/>
    <w:rsid w:val="00AE29D3"/>
    <w:rsid w:val="00AE70AD"/>
    <w:rsid w:val="00AF65A1"/>
    <w:rsid w:val="00AF6959"/>
    <w:rsid w:val="00B067E2"/>
    <w:rsid w:val="00B07143"/>
    <w:rsid w:val="00B3155F"/>
    <w:rsid w:val="00B319C1"/>
    <w:rsid w:val="00B4549F"/>
    <w:rsid w:val="00B513E8"/>
    <w:rsid w:val="00B52B64"/>
    <w:rsid w:val="00B55FE3"/>
    <w:rsid w:val="00B747B2"/>
    <w:rsid w:val="00B74C01"/>
    <w:rsid w:val="00B815C8"/>
    <w:rsid w:val="00B81C0B"/>
    <w:rsid w:val="00B83206"/>
    <w:rsid w:val="00B850FC"/>
    <w:rsid w:val="00B85C82"/>
    <w:rsid w:val="00B86322"/>
    <w:rsid w:val="00B95E6F"/>
    <w:rsid w:val="00B97F76"/>
    <w:rsid w:val="00BA5671"/>
    <w:rsid w:val="00BA74EC"/>
    <w:rsid w:val="00BC03F7"/>
    <w:rsid w:val="00BC0FF6"/>
    <w:rsid w:val="00BC4307"/>
    <w:rsid w:val="00BE13C3"/>
    <w:rsid w:val="00BE54F6"/>
    <w:rsid w:val="00BE71B4"/>
    <w:rsid w:val="00BE741F"/>
    <w:rsid w:val="00BF0F8A"/>
    <w:rsid w:val="00BF1A88"/>
    <w:rsid w:val="00BF41BA"/>
    <w:rsid w:val="00BF4DCB"/>
    <w:rsid w:val="00BF57FF"/>
    <w:rsid w:val="00BF677E"/>
    <w:rsid w:val="00C00D70"/>
    <w:rsid w:val="00C033FE"/>
    <w:rsid w:val="00C21128"/>
    <w:rsid w:val="00C3461B"/>
    <w:rsid w:val="00C417FC"/>
    <w:rsid w:val="00C46C97"/>
    <w:rsid w:val="00C5052D"/>
    <w:rsid w:val="00C64526"/>
    <w:rsid w:val="00C6613D"/>
    <w:rsid w:val="00C70EC9"/>
    <w:rsid w:val="00C75E4B"/>
    <w:rsid w:val="00C762E6"/>
    <w:rsid w:val="00C83CF2"/>
    <w:rsid w:val="00CA63ED"/>
    <w:rsid w:val="00CA6FA3"/>
    <w:rsid w:val="00CB1B81"/>
    <w:rsid w:val="00CB5A27"/>
    <w:rsid w:val="00CB6A37"/>
    <w:rsid w:val="00CC1DAD"/>
    <w:rsid w:val="00CD5C71"/>
    <w:rsid w:val="00CD6C3E"/>
    <w:rsid w:val="00CE073E"/>
    <w:rsid w:val="00CE4C4B"/>
    <w:rsid w:val="00CF78A4"/>
    <w:rsid w:val="00D02615"/>
    <w:rsid w:val="00D1467E"/>
    <w:rsid w:val="00D16BED"/>
    <w:rsid w:val="00D25538"/>
    <w:rsid w:val="00D42AFD"/>
    <w:rsid w:val="00D447CD"/>
    <w:rsid w:val="00D46D15"/>
    <w:rsid w:val="00D50ED5"/>
    <w:rsid w:val="00D61FF5"/>
    <w:rsid w:val="00D65BAD"/>
    <w:rsid w:val="00D71D23"/>
    <w:rsid w:val="00D753B3"/>
    <w:rsid w:val="00DA4663"/>
    <w:rsid w:val="00DA5151"/>
    <w:rsid w:val="00DB0C56"/>
    <w:rsid w:val="00DB2D2F"/>
    <w:rsid w:val="00DB5E89"/>
    <w:rsid w:val="00DC36B3"/>
    <w:rsid w:val="00DC5C2F"/>
    <w:rsid w:val="00DE0144"/>
    <w:rsid w:val="00DE15E5"/>
    <w:rsid w:val="00DE2B75"/>
    <w:rsid w:val="00E0191A"/>
    <w:rsid w:val="00E064D2"/>
    <w:rsid w:val="00E077D2"/>
    <w:rsid w:val="00E219CB"/>
    <w:rsid w:val="00E314CF"/>
    <w:rsid w:val="00E46AD7"/>
    <w:rsid w:val="00E532E5"/>
    <w:rsid w:val="00E5787D"/>
    <w:rsid w:val="00E62A7F"/>
    <w:rsid w:val="00E62EDA"/>
    <w:rsid w:val="00E63198"/>
    <w:rsid w:val="00E658F8"/>
    <w:rsid w:val="00E80D93"/>
    <w:rsid w:val="00EB0050"/>
    <w:rsid w:val="00EB03C0"/>
    <w:rsid w:val="00EB2304"/>
    <w:rsid w:val="00EB3644"/>
    <w:rsid w:val="00EC6772"/>
    <w:rsid w:val="00ED0C47"/>
    <w:rsid w:val="00EE14E3"/>
    <w:rsid w:val="00EE1CFE"/>
    <w:rsid w:val="00EE66E6"/>
    <w:rsid w:val="00EF2EAB"/>
    <w:rsid w:val="00F12A49"/>
    <w:rsid w:val="00F3098B"/>
    <w:rsid w:val="00F35432"/>
    <w:rsid w:val="00F3568F"/>
    <w:rsid w:val="00F4432C"/>
    <w:rsid w:val="00F51CB0"/>
    <w:rsid w:val="00F5639E"/>
    <w:rsid w:val="00F577D2"/>
    <w:rsid w:val="00F75AC9"/>
    <w:rsid w:val="00F86FC3"/>
    <w:rsid w:val="00F90502"/>
    <w:rsid w:val="00F9740F"/>
    <w:rsid w:val="00F97DB3"/>
    <w:rsid w:val="00FB0B96"/>
    <w:rsid w:val="00FB2428"/>
    <w:rsid w:val="00FB3567"/>
    <w:rsid w:val="00FB486F"/>
    <w:rsid w:val="00FC0CEF"/>
    <w:rsid w:val="00FC331C"/>
    <w:rsid w:val="00FD2FCB"/>
    <w:rsid w:val="00FE1C9E"/>
    <w:rsid w:val="00FE59DA"/>
    <w:rsid w:val="00FF6BE0"/>
    <w:rsid w:val="64734E00"/>
    <w:rsid w:val="7D4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F2015"/>
  <w15:docId w15:val="{B80E4413-122D-4E7E-BF01-8AF065BC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F3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3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31C72"/>
  </w:style>
  <w:style w:type="paragraph" w:styleId="Fuzeile">
    <w:name w:val="footer"/>
    <w:basedOn w:val="Standard"/>
    <w:link w:val="FuzeileZchn"/>
    <w:uiPriority w:val="99"/>
    <w:unhideWhenUsed/>
    <w:rsid w:val="0013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1C72"/>
  </w:style>
  <w:style w:type="paragraph" w:styleId="Listenabsatz">
    <w:name w:val="List Paragraph"/>
    <w:basedOn w:val="Standard"/>
    <w:uiPriority w:val="34"/>
    <w:qFormat/>
    <w:rsid w:val="008613A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E1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415A7"/>
    <w:rPr>
      <w:color w:val="0563C1" w:themeColor="hyperlink"/>
      <w:u w:val="single"/>
    </w:rPr>
  </w:style>
  <w:style w:type="paragraph" w:customStyle="1" w:styleId="Default">
    <w:name w:val="Default"/>
    <w:rsid w:val="005415A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6D5A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713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1301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7130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CF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B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3B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3BB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3B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3BB1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3BB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367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-regierende-buergermeister@senatskanzlei.berli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duberlin@cdu.berlin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thikundmilitaer.de/ausgabe/2022-01/article/women-peace-security-die-agenda-im-kurzen-ueberblick" TargetMode="External"/><Relationship Id="rId7" Type="http://schemas.openxmlformats.org/officeDocument/2006/relationships/hyperlink" Target="https://koreaverband.de/blog/2024/03/21/setz-dich-neben-mich-2/" TargetMode="External"/><Relationship Id="rId2" Type="http://schemas.openxmlformats.org/officeDocument/2006/relationships/hyperlink" Target="https://www.boell.de/de/2022/11/23/mehr-als-eine-kriegswaffe-sexualisierte-gewalt-kriegen-und-bewaffneten-konflikten" TargetMode="External"/><Relationship Id="rId1" Type="http://schemas.openxmlformats.org/officeDocument/2006/relationships/hyperlink" Target="https://trostfrauen.de/resolutionen/" TargetMode="External"/><Relationship Id="rId6" Type="http://schemas.openxmlformats.org/officeDocument/2006/relationships/hyperlink" Target="https://www.ethikundmilitaer.de/ausgabe/2022-01/article/women-peace-security-die-agenda-im-kurzen-ueberblick" TargetMode="External"/><Relationship Id="rId5" Type="http://schemas.openxmlformats.org/officeDocument/2006/relationships/hyperlink" Target="https://trostfrauen.de/wp-content/uploads/2021/06/Bundestag_Trostfrauen_1708789.pdf" TargetMode="External"/><Relationship Id="rId4" Type="http://schemas.openxmlformats.org/officeDocument/2006/relationships/hyperlink" Target="https://www.amnesty.ch/de/themen/frauenrechte/zahlen-fakten-und-hintergruende/frauenrechtsabkommen-und-normen/schutz-im-krie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F081F-ACD6-4F66-9B35-6206B83E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DFR</dc:creator>
  <cp:keywords/>
  <dc:description/>
  <cp:lastModifiedBy>Bundesgeschäftsstelle Deutscher Frauenring</cp:lastModifiedBy>
  <cp:revision>23</cp:revision>
  <cp:lastPrinted>2024-08-19T07:15:00Z</cp:lastPrinted>
  <dcterms:created xsi:type="dcterms:W3CDTF">2024-08-19T07:38:00Z</dcterms:created>
  <dcterms:modified xsi:type="dcterms:W3CDTF">2024-08-27T10:04:00Z</dcterms:modified>
</cp:coreProperties>
</file>